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Travel &amp; Passports</w:t>
      </w:r>
    </w:p>
    <w:p>
      <w:pPr>
        <w:spacing w:after="200"/>
        <w:jc w:val="center"/>
      </w:pPr>
      <w:r>
        <w:rPr>
          <w:color w:val="555555"/>
          <w:sz w:val="26"/>
          <w:szCs w:val="26"/>
        </w:rPr>
        <w:t xml:space="preserve">£12/Year Passport • Post Office Printing • Same Day</w:t>
      </w:r>
    </w:p>
    <w:p>
      <w:pPr>
        <w:spacing w:after="200"/>
        <w:jc w:val="center"/>
      </w:pPr>
      <w:r>
        <w:rPr>
          <w:color w:val="555555"/>
          <w:sz w:val="26"/>
          <w:szCs w:val="26"/>
        </w:rPr>
        <w:t xml:space="preserve">Fair Airline Pricing • Fill the Plane • No Surge Pricing</w:t>
      </w:r>
    </w:p>
    <w:p>
      <w:pPr>
        <w:spacing w:after="200"/>
        <w:jc w:val="center"/>
      </w:pPr>
      <w:r>
        <w:rPr>
          <w:color w:val="555555"/>
          <w:sz w:val="26"/>
          <w:szCs w:val="26"/>
        </w:rPr>
        <w:t xml:space="preserve">Holiday Tax Reform • 2% Embassy Fee • End the Rip-Off</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A passport costs £82.50. A driving licence costs up to £34. A family holiday to Florida costs £8,000 — of which a significant proportion is tax, airport fees, and airline pricing games. The passport is a piece of polycarbonate with a 50p chip that costs the government approximately £10–15 to produce. The £82.50 is not the cost of the document. It is the cost of a system designed around outsourcing contracts, centralised processing offices, and a monopoly that has never had to justify its prices because there is no alternative.</w:t>
      </w:r>
    </w:p>
    <w:p>
      <w:pPr>
        <w:spacing w:after="160"/>
      </w:pPr>
      <w:r>
        <w:rPr>
          <w:sz w:val="24"/>
          <w:szCs w:val="24"/>
        </w:rPr>
        <w:t xml:space="preserve">BUILD will reform passports, driving licences, and the cost of travel so that the documents you need to travel are affordable and the holidays you take are not taxed into luxury status. A family that saves all year for a week in Spain should not arrive at the airport and discover that half the ticket price is tax, the airline has tripled the fare since they last checked, and the only affordable seats were sold six months ago to an algorithm.</w:t>
      </w:r>
    </w:p>
    <w:p>
      <w:pPr>
        <w:pBdr>
          <w:left w:val="single" w:color="444444" w:sz="6" w:space="8"/>
        </w:pBdr>
        <w:spacing w:after="200"/>
        <w:ind w:left="720" w:right="720"/>
      </w:pPr>
      <w:r>
        <w:rPr>
          <w:i/>
          <w:iCs/>
          <w:color w:val="333333"/>
          <w:sz w:val="24"/>
          <w:szCs w:val="24"/>
        </w:rPr>
        <w:t xml:space="preserve">A passport should cost what it costs to produce. A flight should cost what it costs to fly. A holiday should not be a luxury. BUILD will make travel affordable, documents accessible, and airlines honest.</w:t>
      </w:r>
    </w:p>
    <w:p>
      <w:r>
        <w:br w:type="page"/>
      </w:r>
    </w:p>
    <w:p>
      <w:pPr>
        <w:pStyle w:val="Heading1"/>
      </w:pPr>
      <w:r>
        <w:rPr>
          <w:b/>
          <w:bCs/>
        </w:rPr>
        <w:t xml:space="preserve">Pillar 1: Passport Reform — £12 Per Year</w:t>
      </w:r>
    </w:p>
    <w:p>
      <w:pPr>
        <w:spacing w:after="80"/>
      </w:pPr>
    </w:p>
    <w:p>
      <w:pPr>
        <w:pStyle w:val="Heading2"/>
      </w:pPr>
      <w:r>
        <w:rPr>
          <w:b/>
          <w:bCs/>
        </w:rPr>
        <w:t xml:space="preserve">1.1 — Annual Subscription, Not Lump Sum</w:t>
      </w:r>
    </w:p>
    <w:p>
      <w:pPr>
        <w:spacing w:after="160"/>
      </w:pPr>
      <w:r>
        <w:rPr>
          <w:sz w:val="24"/>
          <w:szCs w:val="24"/>
        </w:rPr>
        <w:t xml:space="preserve">The UK passport moves from a £82.50 lump sum every 10 years to an annual subscription of £12 per year. Twelve pounds. One pound a month. The cost is spread, predictable, and affordable. No more choosing between renewing the passport and paying the gas bill. No more families where three passports expire in the same year and the renewal bill is £250.</w:t>
      </w:r>
    </w:p>
    <w:p>
      <w:pPr>
        <w:spacing w:after="160"/>
      </w:pPr>
      <w:r>
        <w:rPr>
          <w:sz w:val="24"/>
          <w:szCs w:val="24"/>
        </w:rPr>
        <w:t xml:space="preserve">Over 10 years, the total cost is £120 — higher than the current £82.50 single payment but lower than the effective cost once you include the premium fast-track fees (£142) that most people end up paying because the standard processing time is too slow. Under BUILD, every passport is fast-track. Every passport is same-day. The £12 annual fee funds a system that works immediately, not one that takes 10 weeks unless you pay double.</w:t>
      </w:r>
    </w:p>
    <w:p>
      <w:pPr>
        <w:spacing w:after="80"/>
      </w:pPr>
    </w:p>
    <w:p>
      <w:pPr>
        <w:pStyle w:val="Heading2"/>
      </w:pPr>
      <w:r>
        <w:rPr>
          <w:b/>
          <w:bCs/>
        </w:rPr>
        <w:t xml:space="preserve">1.2 — Post Office Printing</w:t>
      </w:r>
    </w:p>
    <w:p>
      <w:pPr>
        <w:spacing w:after="160"/>
      </w:pPr>
      <w:r>
        <w:rPr>
          <w:sz w:val="24"/>
          <w:szCs w:val="24"/>
        </w:rPr>
        <w:t xml:space="preserve">Passports are printed at the Post Office counter using secure document printers. The customer walks in. The counter staff verify identity using Flame Verify (zero-knowledge proof, no data stored, no biometric database — Life, Liberty &amp; Freedom Charter, Pillar 2). The application is processed remotely by the same staff who currently sit in the Passport Office in Belfast or Durham — except now they work from home instead of a government building that costs £300 million a year to operate. The approval triggers the secure printer at the Post Office. The customer walks out with their passport. Same day.</w:t>
      </w:r>
    </w:p>
    <w:p>
      <w:pPr>
        <w:spacing w:after="160"/>
      </w:pPr>
      <w:r>
        <w:rPr>
          <w:sz w:val="24"/>
          <w:szCs w:val="24"/>
        </w:rPr>
        <w:t xml:space="preserve">The Passport Office buildings close. The staff keep their jobs, working remotely. The outsourcing contract with Thales (the company that currently manufactures UK passports) is terminated. The Post Office prints in-house. The cost of producing a passport drops from approximately £15–20 (including the Thales margin) to approximately £5–8. The £12 annual fee covers the cost with margin for system maintenance.</w:t>
      </w:r>
    </w:p>
    <w:p>
      <w:pPr>
        <w:spacing w:after="80"/>
      </w:pPr>
    </w:p>
    <w:p>
      <w:pPr>
        <w:pStyle w:val="Heading2"/>
      </w:pPr>
      <w:r>
        <w:rPr>
          <w:b/>
          <w:bCs/>
        </w:rPr>
        <w:t xml:space="preserve">1.3 — Driving Licences: Same Model</w:t>
      </w:r>
    </w:p>
    <w:p>
      <w:pPr>
        <w:spacing w:after="160"/>
      </w:pPr>
      <w:r>
        <w:rPr>
          <w:sz w:val="24"/>
          <w:szCs w:val="24"/>
        </w:rPr>
        <w:t xml:space="preserve">Driving licences follow the same Post Office printing model. The DVLA’s centralised processing facility in Swansea closes as a building. The staff work remotely. The Post Office prints the licence. The cost drops to a fraction of the current £14–34 because the building, the postage (both directions), and the outsourcing margin are eliminated.</w:t>
      </w:r>
    </w:p>
    <w:p>
      <w:pPr>
        <w:spacing w:after="160"/>
      </w:pPr>
      <w:r>
        <w:rPr>
          <w:sz w:val="24"/>
          <w:szCs w:val="24"/>
        </w:rPr>
        <w:t xml:space="preserve">This also connects to the Motoring Charter’s QR tax disc (Pillar 7.6) — the Post Office already prints tax disc stickers. Adding passport and driving licence printing to the same counter creates a single government document service in every village and town. One location. All your documents. Same day.</w:t>
      </w:r>
    </w:p>
    <w:p>
      <w:r>
        <w:br w:type="page"/>
      </w:r>
    </w:p>
    <w:p>
      <w:pPr>
        <w:pStyle w:val="Heading1"/>
      </w:pPr>
      <w:r>
        <w:rPr>
          <w:b/>
          <w:bCs/>
        </w:rPr>
        <w:t xml:space="preserve">Pillar 2: Airline Pricing Reform</w:t>
      </w:r>
    </w:p>
    <w:p>
      <w:pPr>
        <w:spacing w:after="80"/>
      </w:pPr>
    </w:p>
    <w:p>
      <w:pPr>
        <w:pBdr>
          <w:left w:val="single" w:color="444444" w:sz="6" w:space="8"/>
        </w:pBdr>
        <w:spacing w:after="200"/>
        <w:ind w:left="720" w:right="720"/>
      </w:pPr>
      <w:r>
        <w:rPr>
          <w:i/>
          <w:iCs/>
          <w:color w:val="333333"/>
          <w:sz w:val="24"/>
          <w:szCs w:val="24"/>
        </w:rPr>
        <w:t xml:space="preserve">A seat is a seat. The plane flies whether you booked six months ago or six hours ago. The fuel cost is the same. The crew cost is the same. The only thing that changes is how much the algorithm thinks you will pay.</w:t>
      </w:r>
    </w:p>
    <w:p>
      <w:pPr>
        <w:spacing w:after="80"/>
      </w:pPr>
    </w:p>
    <w:p>
      <w:pPr>
        <w:pStyle w:val="Heading2"/>
      </w:pPr>
      <w:r>
        <w:rPr>
          <w:b/>
          <w:bCs/>
        </w:rPr>
        <w:t xml:space="preserve">2.1 — Fill the Plane, Not the Margin</w:t>
      </w:r>
    </w:p>
    <w:p>
      <w:pPr>
        <w:spacing w:after="160"/>
      </w:pPr>
      <w:r>
        <w:rPr>
          <w:sz w:val="24"/>
          <w:szCs w:val="24"/>
        </w:rPr>
        <w:t xml:space="preserve">Airlines are mandated to sell 100% of economy seats at the same base fare for any given flight. The price of a seat does not increase based on when it was booked. A seat booked six months in advance costs the same as a seat booked one week before departure. The airline’s operating cost for that seat is identical regardless of booking date. The price to the passenger should be too.</w:t>
      </w:r>
    </w:p>
    <w:p>
      <w:pPr>
        <w:spacing w:after="160"/>
      </w:pPr>
      <w:r>
        <w:rPr>
          <w:sz w:val="24"/>
          <w:szCs w:val="24"/>
        </w:rPr>
        <w:t xml:space="preserve">The current model — where an algorithm adjusts the price based on demand, search history, booking window, device type, and time of day — is not pricing. It is extraction. A family that cannot book six months in advance because they do not know their work schedules pays three times more for the same seat on the same plane. That is not a market. It is a penalty for not being able to predict the future.</w:t>
      </w:r>
    </w:p>
    <w:p>
      <w:pPr>
        <w:spacing w:after="80"/>
      </w:pPr>
    </w:p>
    <w:p>
      <w:pPr>
        <w:pStyle w:val="Heading2"/>
      </w:pPr>
      <w:r>
        <w:rPr>
          <w:b/>
          <w:bCs/>
        </w:rPr>
        <w:t xml:space="preserve">2.2 — No Surge Pricing</w:t>
      </w:r>
    </w:p>
    <w:p>
      <w:pPr>
        <w:spacing w:after="160"/>
      </w:pPr>
      <w:r>
        <w:rPr>
          <w:sz w:val="24"/>
          <w:szCs w:val="24"/>
        </w:rPr>
        <w:t xml:space="preserve">Surge pricing on flights — where the price increases as the departure date approaches and seats fill up — is prohibited for economy class. The cost of operating the flight is fixed. The number of seats is fixed. The revenue required to cover costs is the total operating cost divided by the number of seats. That is the fare. It does not change because demand is high. It does not triple because it is school holiday week. The plane costs the same to fly in February as it does in August. The fare reflects the cost, not the desperation of the passenger.</w:t>
      </w:r>
    </w:p>
    <w:p>
      <w:pPr>
        <w:spacing w:after="80"/>
      </w:pPr>
    </w:p>
    <w:p>
      <w:pPr>
        <w:pStyle w:val="Heading2"/>
      </w:pPr>
      <w:r>
        <w:rPr>
          <w:b/>
          <w:bCs/>
        </w:rPr>
        <w:t xml:space="preserve">2.3 — First and Business Class: Separate or Fair</w:t>
      </w:r>
    </w:p>
    <w:p>
      <w:pPr>
        <w:spacing w:after="160"/>
      </w:pPr>
      <w:r>
        <w:rPr>
          <w:sz w:val="24"/>
          <w:szCs w:val="24"/>
        </w:rPr>
        <w:t xml:space="preserve">Airlines that operate first class and business class cabins must choose: run a separate aircraft for premium passengers, or price premium seats without cross-subsidising them by inflating economy fares. The current model, where 20 business class seats at £5,000 each subsidise the airline’s margin while 200 economy seats at £800 each cover the actual operating cost plus the profit the business cabin was supposed to generate, is a hidden tax on economy passengers.</w:t>
      </w:r>
    </w:p>
    <w:p>
      <w:pPr>
        <w:spacing w:after="160"/>
      </w:pPr>
      <w:r>
        <w:rPr>
          <w:sz w:val="24"/>
          <w:szCs w:val="24"/>
        </w:rPr>
        <w:t xml:space="preserve">If an airline wants to offer a premium product, the premium product pays for itself. Economy passengers do not fund the flat beds and champagne in business class through inflated fares at the back of the same aircraft. The separation is financial, not necessarily physical — mixed cabins are fine as long as the economy fare reflects the economy cost, not the economy cost plus a contribution to the premium cabin’s margin.</w:t>
      </w:r>
    </w:p>
    <w:p>
      <w:r>
        <w:br w:type="page"/>
      </w:r>
    </w:p>
    <w:p>
      <w:pPr>
        <w:pStyle w:val="Heading1"/>
      </w:pPr>
      <w:r>
        <w:rPr>
          <w:b/>
          <w:bCs/>
        </w:rPr>
        <w:t xml:space="preserve">Pillar 3: Holiday Tax Reform</w:t>
      </w:r>
    </w:p>
    <w:p>
      <w:pPr>
        <w:spacing w:after="80"/>
      </w:pPr>
    </w:p>
    <w:p>
      <w:pPr>
        <w:pStyle w:val="Heading2"/>
      </w:pPr>
      <w:r>
        <w:rPr>
          <w:b/>
          <w:bCs/>
        </w:rPr>
        <w:t xml:space="preserve">3.1 — Air Passenger Duty: Reduced</w:t>
      </w:r>
    </w:p>
    <w:p>
      <w:pPr>
        <w:spacing w:after="160"/>
      </w:pPr>
      <w:r>
        <w:rPr>
          <w:sz w:val="24"/>
          <w:szCs w:val="24"/>
        </w:rPr>
        <w:t xml:space="preserve">Air Passenger Duty — the tax added to every flight departing a UK airport — is reduced for economy passengers on holiday flights. The current rates add £13–£200+ per passenger depending on destination and class. For a family of four flying to Spain, APD alone adds over £100 to the holiday cost before they have paid for a seat, a hotel, or a meal.</w:t>
      </w:r>
    </w:p>
    <w:p>
      <w:pPr>
        <w:spacing w:after="160"/>
      </w:pPr>
      <w:r>
        <w:rPr>
          <w:sz w:val="24"/>
          <w:szCs w:val="24"/>
        </w:rPr>
        <w:t xml:space="preserve">BUILD will reduce APD for economy passengers to a nominal rate that covers the administrative cost of the tax, not a rate designed to generate Treasury revenue from families trying to take a holiday. Premium class APD remains at current levels — a passenger paying £5,000 for a flat bed can afford the tax.</w:t>
      </w:r>
    </w:p>
    <w:p>
      <w:pPr>
        <w:spacing w:after="80"/>
      </w:pPr>
    </w:p>
    <w:p>
      <w:pPr>
        <w:pStyle w:val="Heading2"/>
      </w:pPr>
      <w:r>
        <w:rPr>
          <w:b/>
          <w:bCs/>
        </w:rPr>
        <w:t xml:space="preserve">3.2 — The 2% Embassy Fee</w:t>
      </w:r>
    </w:p>
    <w:p>
      <w:pPr>
        <w:spacing w:after="160"/>
      </w:pPr>
      <w:r>
        <w:rPr>
          <w:sz w:val="24"/>
          <w:szCs w:val="24"/>
        </w:rPr>
        <w:t xml:space="preserve">A 2% fee on all outbound flight bookings replaces the current funding model for overseas consular services. The fee is small (2% on a £400 flight is £8), transparent (shown as a line item on the booking), and directly funds the embassies and consulates that provide consular assistance to British citizens abroad.</w:t>
      </w:r>
    </w:p>
    <w:p>
      <w:pPr>
        <w:spacing w:after="160"/>
      </w:pPr>
      <w:r>
        <w:rPr>
          <w:sz w:val="24"/>
          <w:szCs w:val="24"/>
        </w:rPr>
        <w:t xml:space="preserve">The principle: the people who travel internationally fund the consular services they might need internationally. A person who never leaves Britain does not fund embassies they will never use. A person who flies to Thailand funds the embassy in Bangkok that will help them if their passport is stolen, they are arrested, or they need emergency assistance. Users fund the service. That is fair.</w:t>
      </w:r>
    </w:p>
    <w:p>
      <w:pPr>
        <w:spacing w:after="80"/>
      </w:pPr>
    </w:p>
    <w:p>
      <w:pPr>
        <w:pStyle w:val="Heading2"/>
      </w:pPr>
      <w:r>
        <w:rPr>
          <w:b/>
          <w:bCs/>
        </w:rPr>
        <w:t xml:space="preserve">3.3 — Holiday Insurance Reform</w:t>
      </w:r>
    </w:p>
    <w:p>
      <w:pPr>
        <w:spacing w:after="160"/>
      </w:pPr>
      <w:r>
        <w:rPr>
          <w:sz w:val="24"/>
          <w:szCs w:val="24"/>
        </w:rPr>
        <w:t xml:space="preserve">Travel insurance pricing follows the same transparency principles as the Motoring Charter’s insurance reform. The cost of travel insurance is published, comparable, and cannot be inflated based on the destination’s perceived risk without actuarial evidence. An insurer that charges £400 for a family policy to the United States must justify the premium against actual claims data, not against an algorithm’s assessment of what the market will bear.</w:t>
      </w:r>
    </w:p>
    <w:p>
      <w:r>
        <w:br w:type="page"/>
      </w:r>
    </w:p>
    <w:p>
      <w:pPr>
        <w:pStyle w:val="Heading1"/>
      </w:pPr>
      <w:r>
        <w:rPr>
          <w:b/>
          <w:bCs/>
        </w:rPr>
        <w:t xml:space="preserve">Pillar 4: Package Holiday Protection</w:t>
      </w:r>
    </w:p>
    <w:p>
      <w:pPr>
        <w:spacing w:after="80"/>
      </w:pPr>
    </w:p>
    <w:p>
      <w:pPr>
        <w:spacing w:after="160"/>
      </w:pPr>
      <w:r>
        <w:rPr>
          <w:sz w:val="24"/>
          <w:szCs w:val="24"/>
        </w:rPr>
        <w:t xml:space="preserve">The ATOL scheme (Air Travel Organiser’s Licence) and Section 75 protections for package holidays are strengthened. If a tour operator collapses, the customer is repatriated at no cost and receives a full refund within 28 days. Not 6 months. Not ‘when the administrator has completed the process.’ Twenty-eight days. The ATOL fund exists for this purpose. It should work at the speed the customer needs, not at the speed the insolvency industry prefers.</w:t>
      </w:r>
    </w:p>
    <w:p>
      <w:pPr>
        <w:spacing w:after="160"/>
      </w:pPr>
      <w:r>
        <w:rPr>
          <w:sz w:val="24"/>
          <w:szCs w:val="24"/>
        </w:rPr>
        <w:t xml:space="preserve">Airlines that cancel flights owe the passenger a full refund within 14 days plus compensation for the disruption. The current system — where airlines offer vouchers instead of refunds, delay refund processing for months, and make the claims process deliberately difficult — is prohibited. You cancelled the flight. You refund the money. Fourteen days. Automatically. No forms. No app. No ‘your claim is being processed.’</w:t>
      </w:r>
    </w:p>
    <w:p>
      <w:r>
        <w:br w:type="page"/>
      </w:r>
    </w:p>
    <w:p>
      <w:pPr>
        <w:pStyle w:val="Heading1"/>
      </w:pPr>
      <w:r>
        <w:rPr>
          <w:b/>
          <w:bCs/>
        </w:rPr>
        <w:t xml:space="preserve">The Travel System BUILD Will Deliver</w:t>
      </w:r>
    </w:p>
    <w:p>
      <w:pPr>
        <w:spacing w:after="80"/>
      </w:pPr>
    </w:p>
    <w:p>
      <w:pPr>
        <w:spacing w:after="160"/>
      </w:pPr>
      <w:r>
        <w:rPr>
          <w:sz w:val="24"/>
          <w:szCs w:val="24"/>
        </w:rPr>
        <w:t xml:space="preserve">A passport costs £12 a year. You get it printed at the Post Office. Same day. Your driving licence is printed at the same counter. The Passport Office building in Belfast closes. The DVLA building in Swansea closes. The staff keep their jobs, working remotely. The outsourcing contracts are terminated. The Post Office survives because it is the local government services counter for every village in England.</w:t>
      </w:r>
    </w:p>
    <w:p>
      <w:pPr>
        <w:spacing w:after="80"/>
      </w:pPr>
    </w:p>
    <w:p>
      <w:pPr>
        <w:spacing w:after="160"/>
      </w:pPr>
      <w:r>
        <w:rPr>
          <w:sz w:val="24"/>
          <w:szCs w:val="24"/>
        </w:rPr>
        <w:t xml:space="preserve">A flight to Spain costs what it costs to fly to Spain. The seat price does not triple because you booked two weeks before departure instead of six months. The algorithm does not charge you more because you searched three times. Economy passengers do not subsidise the champagne in business class. The fare reflects the cost. Nothing more.</w:t>
      </w:r>
    </w:p>
    <w:p>
      <w:pPr>
        <w:spacing w:after="80"/>
      </w:pPr>
    </w:p>
    <w:p>
      <w:pPr>
        <w:spacing w:after="160"/>
      </w:pPr>
      <w:r>
        <w:rPr>
          <w:sz w:val="24"/>
          <w:szCs w:val="24"/>
        </w:rPr>
        <w:t xml:space="preserve">Holiday taxes are reduced for the people who can least afford them. The 2% embassy fee funds consular services from the people who use them. Package holiday protection works at 28-day speed. Cancelled flights are refunded in 14 days automatically.</w:t>
      </w:r>
    </w:p>
    <w:p>
      <w:pPr>
        <w:spacing w:after="80"/>
      </w:pPr>
    </w:p>
    <w:p>
      <w:pPr>
        <w:spacing w:after="160"/>
      </w:pPr>
      <w:r>
        <w:rPr>
          <w:sz w:val="24"/>
          <w:szCs w:val="24"/>
        </w:rPr>
        <w:t xml:space="preserve">A family of four can fly to Spain for a week without remortgaging. That is not a radical ambition. It is what travel should have been all along.</w:t>
      </w:r>
    </w:p>
    <w:p>
      <w:pPr>
        <w:spacing w:after="80"/>
      </w:pPr>
    </w:p>
    <w:p>
      <w:pPr>
        <w:pBdr>
          <w:left w:val="single" w:color="444444" w:sz="6" w:space="8"/>
        </w:pBdr>
        <w:spacing w:after="200"/>
        <w:ind w:left="720" w:right="720"/>
      </w:pPr>
      <w:r>
        <w:rPr>
          <w:i/>
          <w:iCs/>
          <w:color w:val="333333"/>
          <w:sz w:val="24"/>
          <w:szCs w:val="24"/>
        </w:rPr>
        <w:t xml:space="preserve">It should not cost £2,000 to fly to America. It should not cost £82.50 for a piece of plastic with a 50p chip. It should not cost three times more to book a flight two weeks before departure than six months before. BUILD will end the rip-off.</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Travel &amp; Passports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Travel &amp; Passports</dc:title>
  <dc:creator>BUILD UK</dc:creator>
  <cp:lastModifiedBy>Un-named</cp:lastModifiedBy>
  <cp:revision>1</cp:revision>
  <dcterms:created xsi:type="dcterms:W3CDTF">2026-08-29T11:53:27.151Z</dcterms:created>
  <dcterms:modified xsi:type="dcterms:W3CDTF">2026-08-29T11:53:27.163Z</dcterms:modified>
</cp:coreProperties>
</file>

<file path=docProps/custom.xml><?xml version="1.0" encoding="utf-8"?>
<Properties xmlns="http://schemas.openxmlformats.org/officeDocument/2006/custom-properties" xmlns:vt="http://schemas.openxmlformats.org/officeDocument/2006/docPropsVTypes"/>
</file>