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Retirement &amp; Pensions</w:t>
      </w:r>
    </w:p>
    <w:p>
      <w:pPr>
        <w:spacing w:after="200"/>
        <w:jc w:val="center"/>
      </w:pPr>
      <w:r>
        <w:rPr>
          <w:color w:val="555555"/>
          <w:sz w:val="26"/>
          <w:szCs w:val="26"/>
        </w:rPr>
        <w:t xml:space="preserve">£1,500 Floor • Semi-Retirement • No Pension Fees</w:t>
      </w:r>
    </w:p>
    <w:p>
      <w:pPr>
        <w:spacing w:after="200"/>
        <w:jc w:val="center"/>
      </w:pPr>
      <w:r>
        <w:rPr>
          <w:color w:val="555555"/>
          <w:sz w:val="26"/>
          <w:szCs w:val="26"/>
        </w:rPr>
        <w:t xml:space="preserve">Tax-Free Below £1,500 • Early Access Rights • Dignity in Retirement</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The state pension in 2026 is approximately £960 per month. Try living on it.</w:t>
      </w:r>
    </w:p>
    <w:p>
      <w:pPr>
        <w:spacing w:after="160"/>
      </w:pPr>
      <w:r>
        <w:rPr>
          <w:sz w:val="24"/>
          <w:szCs w:val="24"/>
        </w:rPr>
        <w:t xml:space="preserve">Rent in most of England starts at £600–£800 for a one-bedroom flat. Council tax is £100–£200. Energy is £100–£150. Water is £30–40. That is £830–£1,190 on fixed costs alone, before food, transport, clothing, medication, or a single thing that makes life worth living. At £960 per month, millions of pensioners are choosing between heating and eating. Not as a figure of speech. As a daily decision. Radiator off, extra jumper on, skip lunch, hope the weather warms up before the money runs out.</w:t>
      </w:r>
    </w:p>
    <w:p>
      <w:pPr>
        <w:spacing w:after="160"/>
      </w:pPr>
      <w:r>
        <w:rPr>
          <w:sz w:val="24"/>
          <w:szCs w:val="24"/>
        </w:rPr>
        <w:t xml:space="preserve">Meanwhile, the pension industry — the fund managers, the platform providers, the financial advisers — takes approximately £10–12 billion per year in fees from workplace pension pots. A 1% annual management charge on a pension pot sounds negligible. Over a 40-year career, it consumes a quarter to a third of everything the worker saved. The fund manager’s fee compounds every year, deducted silently from the pot, never appearing on a bill, never itemised, never questioned. The saver retires, discovers the pot is far smaller than they expected, and assumes the market underperformed. The market did fine. The fund manager ate the returns.</w:t>
      </w:r>
    </w:p>
    <w:p>
      <w:pPr>
        <w:spacing w:after="160"/>
      </w:pPr>
      <w:r>
        <w:rPr>
          <w:sz w:val="24"/>
          <w:szCs w:val="24"/>
        </w:rPr>
        <w:t xml:space="preserve">And the money is locked. A 50-year-old made redundant, facing a medical crisis, or needing a deposit for housing cannot access their own pension savings until age 57. The money is theirs. They earned it. Their employer matched it. But the state has decided they cannot be trusted with it. So it sits in a pot, managed by a fund manager who charges fees on it, inaccessible to the person who needs it, until an arbitrary birthday arrives.</w:t>
      </w:r>
    </w:p>
    <w:p>
      <w:pPr>
        <w:spacing w:after="160"/>
      </w:pPr>
      <w:r>
        <w:rPr>
          <w:sz w:val="24"/>
          <w:szCs w:val="24"/>
        </w:rPr>
        <w:t xml:space="preserve">The entire system is designed to benefit the financial services industry. The saver pays in. The fund manager takes a cut. The platform takes a cut. The saver retires on £960 per month and worries about the gas bill. Nobody in this chain has the saver’s interest at heart except, in theory, the state — and the state set the pension at a level that cannot sustain a human life in 2026 Britain.</w:t>
      </w:r>
    </w:p>
    <w:p>
      <w:pPr>
        <w:spacing w:after="160"/>
      </w:pPr>
      <w:r>
        <w:rPr>
          <w:sz w:val="24"/>
          <w:szCs w:val="24"/>
        </w:rPr>
        <w:t xml:space="preserve">BUILD will replace this with a system that serves the person who worked, saved, and earned the right to retire without poverty.</w:t>
      </w:r>
    </w:p>
    <w:p>
      <w:pPr>
        <w:pBdr>
          <w:left w:val="single" w:color="444444" w:sz="6" w:space="8"/>
        </w:pBdr>
        <w:spacing w:after="200"/>
        <w:ind w:left="720" w:right="720"/>
      </w:pPr>
      <w:r>
        <w:rPr>
          <w:i/>
          <w:iCs/>
          <w:color w:val="333333"/>
          <w:sz w:val="24"/>
          <w:szCs w:val="24"/>
        </w:rPr>
        <w:t xml:space="preserve">You worked for forty years. You paid your taxes. You raised your children. You did not ask for luxury. You asked for enough. £960 per month is not enough. BUILD will fix that.</w:t>
      </w:r>
    </w:p>
    <w:p>
      <w:r>
        <w:br w:type="page"/>
      </w:r>
    </w:p>
    <w:p>
      <w:pPr>
        <w:pStyle w:val="Heading1"/>
      </w:pPr>
      <w:r>
        <w:rPr>
          <w:b/>
          <w:bCs/>
        </w:rPr>
        <w:t xml:space="preserve">Pillar 1: The £1,500 Floor</w:t>
      </w:r>
    </w:p>
    <w:p>
      <w:pPr>
        <w:spacing w:after="80"/>
      </w:pPr>
    </w:p>
    <w:p>
      <w:pPr>
        <w:spacing w:after="160"/>
        <w:rPr>
          <w:i/>
          <w:iCs/>
        </w:rPr>
      </w:pPr>
      <w:r>
        <w:rPr>
          <w:i/>
          <w:iCs/>
          <w:sz w:val="24"/>
          <w:szCs w:val="24"/>
        </w:rPr>
        <w:t xml:space="preserve">No pensioner in England will live on less than £1,500 per month. Not as an aspiration. Not as a target. As a guarantee.</w:t>
      </w:r>
    </w:p>
    <w:p>
      <w:pPr>
        <w:spacing w:after="80"/>
      </w:pPr>
    </w:p>
    <w:p>
      <w:pPr>
        <w:pStyle w:val="Heading2"/>
      </w:pPr>
      <w:r>
        <w:rPr>
          <w:b/>
          <w:bCs/>
        </w:rPr>
        <w:t xml:space="preserve">1.1 — Universal State Pension: £1,500 Per Month</w:t>
      </w:r>
    </w:p>
    <w:p>
      <w:pPr>
        <w:spacing w:after="160"/>
      </w:pPr>
      <w:r>
        <w:rPr>
          <w:sz w:val="24"/>
          <w:szCs w:val="24"/>
        </w:rPr>
        <w:t xml:space="preserve">The state pension is raised to £1,500 per month, replacing the current rate of approximately £960. This is the floor — the minimum that any person who has reached state pension age will receive, regardless of National Insurance contribution history. No more gaps. No more ‘qualifying years.’ No more pensioners receiving less because they spent years caring for children, looking after disabled relatives, or working in jobs that didn’t trigger NI payments.</w:t>
      </w:r>
    </w:p>
    <w:p>
      <w:pPr>
        <w:spacing w:after="160"/>
      </w:pPr>
      <w:r>
        <w:rPr>
          <w:sz w:val="24"/>
          <w:szCs w:val="24"/>
        </w:rPr>
        <w:t xml:space="preserve">You reached pension age. You lived and worked in this country. You get £1,500 per month. The contribution record determines nothing. The principle is simple: retirement is a right, not a reward for having the right kind of employment history.</w:t>
      </w:r>
    </w:p>
    <w:p>
      <w:pPr>
        <w:spacing w:after="80"/>
      </w:pPr>
    </w:p>
    <w:p>
      <w:pPr>
        <w:pStyle w:val="Heading2"/>
      </w:pPr>
      <w:r>
        <w:rPr>
          <w:b/>
          <w:bCs/>
        </w:rPr>
        <w:t xml:space="preserve">1.2 — Annual Uprating: The Floor Only Rises</w:t>
      </w:r>
    </w:p>
    <w:p>
      <w:pPr>
        <w:spacing w:after="160"/>
      </w:pPr>
      <w:r>
        <w:rPr>
          <w:sz w:val="24"/>
          <w:szCs w:val="24"/>
        </w:rPr>
        <w:t xml:space="preserve">The £1,500 floor is uprated annually in line with benefits uprating — whichever is higher of inflation, average earnings growth, or 2.5%. This is the existing triple lock mechanism applied to a floor that is actually liveable. The floor only goes up. It never goes down. It never freezes. It is never ‘temporarily suspended’ because the Treasury needs to balance the books. The pension is not a discretionary spending item. It is a guaranteed payment to people who earned it by living and working in this country for decades.</w:t>
      </w:r>
    </w:p>
    <w:p>
      <w:pPr>
        <w:spacing w:after="80"/>
      </w:pPr>
    </w:p>
    <w:p>
      <w:pPr>
        <w:pStyle w:val="Heading2"/>
      </w:pPr>
      <w:r>
        <w:rPr>
          <w:b/>
          <w:bCs/>
        </w:rPr>
        <w:t xml:space="preserve">1.3 — Why £1,500</w:t>
      </w:r>
    </w:p>
    <w:p>
      <w:pPr>
        <w:spacing w:after="160"/>
      </w:pPr>
      <w:r>
        <w:rPr>
          <w:sz w:val="24"/>
          <w:szCs w:val="24"/>
        </w:rPr>
        <w:t xml:space="preserve">The figure is not arbitrary. It is the minimum required to cover essential living costs in 2026 Britain without choosing between food and fuel. At £1,500 per month, a pensioner in a modest rented home can afford rent, council tax, energy, water, food, basic transport, and a small margin for clothing, medication, and the occasional human pleasure — a cup of tea in a cafe, a birthday present for a grandchild, a bus trip to the coast. This is not luxury. This is baseline dignity. The fact that it represents a 56% increase on the current state pension tells you everything about where the current rate sits: below the floor of a dignified life.</w:t>
      </w:r>
    </w:p>
    <w:p>
      <w:r>
        <w:br w:type="page"/>
      </w:r>
    </w:p>
    <w:p>
      <w:pPr>
        <w:pStyle w:val="Heading1"/>
      </w:pPr>
      <w:r>
        <w:rPr>
          <w:b/>
          <w:bCs/>
        </w:rPr>
        <w:t xml:space="preserve">Pillar 2: Semi-Retirement</w:t>
      </w:r>
    </w:p>
    <w:p>
      <w:pPr>
        <w:spacing w:after="80"/>
      </w:pPr>
    </w:p>
    <w:p>
      <w:pPr>
        <w:spacing w:after="160"/>
        <w:rPr>
          <w:i/>
          <w:iCs/>
        </w:rPr>
      </w:pPr>
      <w:r>
        <w:rPr>
          <w:i/>
          <w:iCs/>
          <w:sz w:val="24"/>
          <w:szCs w:val="24"/>
        </w:rPr>
        <w:t xml:space="preserve">Not everyone wants to stop working at pension age. Some people love their work. Some want to stay active. Some want to earn a bit extra. BUILD’s semi-retirement model lets people step down gradually, stay productive, and keep every penny they earn — without losing their pension.</w:t>
      </w:r>
    </w:p>
    <w:p>
      <w:pPr>
        <w:spacing w:after="80"/>
      </w:pPr>
    </w:p>
    <w:p>
      <w:pPr>
        <w:pStyle w:val="Heading2"/>
      </w:pPr>
      <w:r>
        <w:rPr>
          <w:b/>
          <w:bCs/>
        </w:rPr>
        <w:t xml:space="preserve">2.1 — How It Works</w:t>
      </w:r>
    </w:p>
    <w:p>
      <w:pPr>
        <w:spacing w:after="160"/>
      </w:pPr>
      <w:r>
        <w:rPr>
          <w:sz w:val="24"/>
          <w:szCs w:val="24"/>
        </w:rPr>
        <w:t xml:space="preserve">From age 50 (or 55 — to be determined through public consultation), any worker can enter the semi-retirement pathway. They reduce their working hours — to one day a week, two days a week, whatever suits them — and the state pension tops them up to the £1,500 floor.</w:t>
      </w:r>
    </w:p>
    <w:p>
      <w:pPr>
        <w:spacing w:after="160"/>
      </w:pPr>
      <w:r>
        <w:rPr>
          <w:sz w:val="24"/>
          <w:szCs w:val="24"/>
        </w:rPr>
        <w:t xml:space="preserve">Example: a semi-retired worker works one day a week, earning £150 per week or approximately £600 per month. The state pension tops them up with £900 per month to reach the £1,500 floor. They have a guaranteed income, they have purpose and structure, and they have three or four days a week to spend with family, in the garden, on the allotment, or doing whatever they choose.</w:t>
      </w:r>
    </w:p>
    <w:p>
      <w:pPr>
        <w:spacing w:after="160"/>
      </w:pPr>
      <w:r>
        <w:rPr>
          <w:sz w:val="24"/>
          <w:szCs w:val="24"/>
        </w:rPr>
        <w:t xml:space="preserve">Another example: a semi-retired worker works two days a week, earning £300 per week or approximately £1,200 per month. The state pension tops them up with £300 per month. Same floor. Same guarantee. More earned income, smaller top-up.</w:t>
      </w:r>
    </w:p>
    <w:p>
      <w:pPr>
        <w:spacing w:after="160"/>
      </w:pPr>
      <w:r>
        <w:rPr>
          <w:sz w:val="24"/>
          <w:szCs w:val="24"/>
        </w:rPr>
        <w:t xml:space="preserve">If they earn £1,500 or more per month from work, the top-up is zero — but they pay no tax on that £1,500 (see Pillar 4). They are not penalised for working. They are not penalised for earning. They are simply guaranteed that their total income never falls below £1,500.</w:t>
      </w:r>
    </w:p>
    <w:p>
      <w:pPr>
        <w:spacing w:after="80"/>
      </w:pPr>
    </w:p>
    <w:p>
      <w:pPr>
        <w:pStyle w:val="Heading2"/>
      </w:pPr>
      <w:r>
        <w:rPr>
          <w:b/>
          <w:bCs/>
        </w:rPr>
        <w:t xml:space="preserve">2.2 — Why Semi-Retirement Matters</w:t>
      </w:r>
    </w:p>
    <w:p>
      <w:pPr>
        <w:spacing w:after="160"/>
      </w:pPr>
      <w:r>
        <w:rPr>
          <w:sz w:val="24"/>
          <w:szCs w:val="24"/>
        </w:rPr>
        <w:t xml:space="preserve">The current model is binary: you work full-time or you retire. There is no supported pathway between the two. A 55-year-old whose body can no longer do five days a week of physical labour has two options: keep going until they break, or stop entirely and try to survive on savings until the state pension kicks in. Both are terrible.</w:t>
      </w:r>
    </w:p>
    <w:p>
      <w:pPr>
        <w:spacing w:after="160"/>
      </w:pPr>
      <w:r>
        <w:rPr>
          <w:sz w:val="24"/>
          <w:szCs w:val="24"/>
        </w:rPr>
        <w:t xml:space="preserve">Semi-retirement is the third option. Step down gradually. Keep working at a sustainable level. Receive a pension top-up that guarantees the floor. The employer retains experienced workers on a part-time basis. The worker retains purpose, income, and social connection. The state pays a smaller top-up than a full pension. Everyone benefits.</w:t>
      </w:r>
    </w:p>
    <w:p>
      <w:pPr>
        <w:spacing w:after="80"/>
      </w:pPr>
    </w:p>
    <w:p>
      <w:pPr>
        <w:pStyle w:val="Heading2"/>
      </w:pPr>
      <w:r>
        <w:rPr>
          <w:b/>
          <w:bCs/>
        </w:rPr>
        <w:t xml:space="preserve">2.3 — Tax-Free Earnings in Semi-Retirement</w:t>
      </w:r>
    </w:p>
    <w:p>
      <w:pPr>
        <w:spacing w:after="160"/>
      </w:pPr>
      <w:r>
        <w:rPr>
          <w:sz w:val="24"/>
          <w:szCs w:val="24"/>
        </w:rPr>
        <w:t xml:space="preserve">All earnings up to £1,500 per month during semi-retirement are completely tax-free. This is not a separate allowance that interacts with other allowances in a way that requires an accountant to understand. It is a simple rule: the first £1,500 per month of combined pension and earnings income is tax-free. Above £1,500, normal income tax rates apply. Below £1,500, you pay nothing.</w:t>
      </w:r>
    </w:p>
    <w:p>
      <w:pPr>
        <w:spacing w:after="160"/>
      </w:pPr>
      <w:r>
        <w:rPr>
          <w:sz w:val="24"/>
          <w:szCs w:val="24"/>
        </w:rPr>
        <w:t xml:space="preserve">This means there is zero tax disincentive to work in semi-retirement. Every pound you earn up to the threshold is yours. The state does not take a penny of it. You worked your whole life and paid tax on everything. In semi-retirement, the first £1,500 is yours, clear.</w:t>
      </w:r>
    </w:p>
    <w:p>
      <w:r>
        <w:br w:type="page"/>
      </w:r>
    </w:p>
    <w:p>
      <w:pPr>
        <w:pStyle w:val="Heading1"/>
      </w:pPr>
      <w:r>
        <w:rPr>
          <w:b/>
          <w:bCs/>
        </w:rPr>
        <w:t xml:space="preserve">Pillar 3: No Fees on Your Own Money</w:t>
      </w:r>
    </w:p>
    <w:p>
      <w:pPr>
        <w:spacing w:after="80"/>
      </w:pPr>
    </w:p>
    <w:p>
      <w:pPr>
        <w:spacing w:after="160"/>
        <w:rPr>
          <w:i/>
          <w:iCs/>
        </w:rPr>
      </w:pPr>
      <w:r>
        <w:rPr>
          <w:i/>
          <w:iCs/>
          <w:sz w:val="24"/>
          <w:szCs w:val="24"/>
        </w:rPr>
        <w:t xml:space="preserve">Nobody should charge you a fee to manage your pension. It is your money. You earned it. Your employer matched it. The fund manager did not earn it, did not match it, and should not take a percentage of it every year for the privilege of moving it between funds.</w:t>
      </w:r>
    </w:p>
    <w:p>
      <w:pPr>
        <w:spacing w:after="80"/>
      </w:pPr>
    </w:p>
    <w:p>
      <w:pPr>
        <w:pStyle w:val="Heading2"/>
      </w:pPr>
      <w:r>
        <w:rPr>
          <w:b/>
          <w:bCs/>
        </w:rPr>
        <w:t xml:space="preserve">3.1 — The Fee Scam</w:t>
      </w:r>
    </w:p>
    <w:p>
      <w:pPr>
        <w:spacing w:after="160"/>
      </w:pPr>
      <w:r>
        <w:rPr>
          <w:sz w:val="24"/>
          <w:szCs w:val="24"/>
        </w:rPr>
        <w:t xml:space="preserve">A typical workplace pension charges an annual management fee of 0.5% to 1.5% of the total pot value. On a £200,000 pot, a 1% fee is £2,000 per year — every year, for as long as the pot exists. Over a 40-year career, that 1% fee consumes approximately £50,000–£60,000 of the worker’s savings. Not in a lump sum that would make the saver scream. In tiny annual deductions that are silently removed from the pot value, never itemised on a statement, and never noticed until retirement arrives and the pot is a third smaller than it should be.</w:t>
      </w:r>
    </w:p>
    <w:p>
      <w:pPr>
        <w:spacing w:after="160"/>
      </w:pPr>
      <w:r>
        <w:rPr>
          <w:sz w:val="24"/>
          <w:szCs w:val="24"/>
        </w:rPr>
        <w:t xml:space="preserve">The fund manager does not guarantee returns. The fund manager does not compensate you if the investments lose money. The fund manager charges the fee regardless of performance. If the fund gains 10%, the manager takes 1%. If the fund loses 5%, the manager takes 1%. The fee is a certainty. The return is a hope. The saver carries all the risk. The manager carries none.</w:t>
      </w:r>
    </w:p>
    <w:p>
      <w:pPr>
        <w:spacing w:after="80"/>
      </w:pPr>
    </w:p>
    <w:p>
      <w:pPr>
        <w:pStyle w:val="Heading2"/>
      </w:pPr>
      <w:r>
        <w:rPr>
          <w:b/>
          <w:bCs/>
        </w:rPr>
        <w:t xml:space="preserve">3.2 — Zero Fees on Pension Pots</w:t>
      </w:r>
    </w:p>
    <w:p>
      <w:pPr>
        <w:spacing w:after="160"/>
      </w:pPr>
      <w:r>
        <w:rPr>
          <w:sz w:val="24"/>
          <w:szCs w:val="24"/>
        </w:rPr>
        <w:t xml:space="preserve">BUILD will legislate that no fee, charge, commission, platform cost, administration levy, or any other deduction may be taken from a workplace or personal pension pot. Zero. The money you and your employer put in stays in. The growth stays in. Nothing comes out until you draw it down in retirement.</w:t>
      </w:r>
    </w:p>
    <w:p>
      <w:pPr>
        <w:spacing w:after="160"/>
      </w:pPr>
      <w:r>
        <w:rPr>
          <w:sz w:val="24"/>
          <w:szCs w:val="24"/>
        </w:rPr>
        <w:t xml:space="preserve">This is not a fee cap. It is a fee ban. The pension industry will argue that fund management costs money and someone has to pay for it. BUILD’s answer is: the employer pays for enrolment administration as a cost of doing business, and the investment function is transferred to a national pension fund operated at cost, not for profit.</w:t>
      </w:r>
    </w:p>
    <w:p>
      <w:pPr>
        <w:spacing w:after="80"/>
      </w:pPr>
    </w:p>
    <w:p>
      <w:pPr>
        <w:pStyle w:val="Heading2"/>
      </w:pPr>
      <w:r>
        <w:rPr>
          <w:b/>
          <w:bCs/>
        </w:rPr>
        <w:t xml:space="preserve">3.3 — National Pension Fund</w:t>
      </w:r>
    </w:p>
    <w:p>
      <w:pPr>
        <w:spacing w:after="160"/>
      </w:pPr>
      <w:r>
        <w:rPr>
          <w:sz w:val="24"/>
          <w:szCs w:val="24"/>
        </w:rPr>
        <w:t xml:space="preserve">Workplace pension contributions will be invested through a National Pension Fund — a sovereign investment vehicle modelled on Norway’s Government Pension Fund, which manages over $1.5 trillion in assets at an operating cost of approximately 0.05% per year, invested transparently, and accountable to the public.</w:t>
      </w:r>
    </w:p>
    <w:p>
      <w:pPr>
        <w:spacing w:after="160"/>
      </w:pPr>
      <w:r>
        <w:rPr>
          <w:sz w:val="24"/>
          <w:szCs w:val="24"/>
        </w:rPr>
        <w:t xml:space="preserve">The National Pension Fund will invest in a diversified portfolio of domestic and international assets, with a mandate to achieve long-term growth at minimal cost. It will publish its holdings, its strategy, and its costs in full, every quarter. There are no hidden fees, no performance bonuses for fund managers, no layered charges for ‘platform access’ or ‘adviser commissions.’ The fund operates at cost. The returns belong to the saver.</w:t>
      </w:r>
    </w:p>
    <w:p>
      <w:pPr>
        <w:spacing w:after="160"/>
      </w:pPr>
      <w:r>
        <w:rPr>
          <w:sz w:val="24"/>
          <w:szCs w:val="24"/>
        </w:rPr>
        <w:t xml:space="preserve">The current private pension industry takes approximately £10–12 billion per year in fees from UK pension savers. That is £10–12 billion per year that should be in people’s pension pots, funding their retirement, instead of funding the City’s bonus culture. BUILD will redirect every penny of it back to the people who earned it.</w:t>
      </w:r>
    </w:p>
    <w:p>
      <w:pPr>
        <w:spacing w:after="80"/>
      </w:pPr>
    </w:p>
    <w:p>
      <w:pPr>
        <w:pStyle w:val="Heading2"/>
      </w:pPr>
      <w:r>
        <w:rPr>
          <w:b/>
          <w:bCs/>
        </w:rPr>
        <w:t xml:space="preserve">3.4 — Stocks, Shares, and Personal Finance</w:t>
      </w:r>
    </w:p>
    <w:p>
      <w:pPr>
        <w:spacing w:after="160"/>
      </w:pPr>
      <w:r>
        <w:rPr>
          <w:sz w:val="24"/>
          <w:szCs w:val="24"/>
        </w:rPr>
        <w:t xml:space="preserve">BUILD draws a clear distinction between pension management and personal investment. If you choose to invest your own money in stocks, shares, or other financial products, and you hire a financial planner or stockbroker to manage that investment, you have entered into a voluntary commercial relationship and you pay for the service. That is your choice, your risk, and your fee.</w:t>
      </w:r>
    </w:p>
    <w:p>
      <w:pPr>
        <w:spacing w:after="160"/>
      </w:pPr>
      <w:r>
        <w:rPr>
          <w:sz w:val="24"/>
          <w:szCs w:val="24"/>
        </w:rPr>
        <w:t xml:space="preserve">A workplace pension is not a voluntary commercial relationship. It is a compulsory savings scheme that the government mandated in 2012. You did not choose to enter it. Your employer did not choose to offer it. The government required it. If the government compels you to save, the government has an obligation to ensure that your savings are not eroded by fees charged by an industry that exists only because the government created a captive market for it.</w:t>
      </w:r>
    </w:p>
    <w:p>
      <w:r>
        <w:br w:type="page"/>
      </w:r>
    </w:p>
    <w:p>
      <w:pPr>
        <w:pStyle w:val="Heading1"/>
      </w:pPr>
      <w:r>
        <w:rPr>
          <w:b/>
          <w:bCs/>
        </w:rPr>
        <w:t xml:space="preserve">Pillar 4: Tax-Free Below £1,500</w:t>
      </w:r>
    </w:p>
    <w:p>
      <w:pPr>
        <w:spacing w:after="80"/>
      </w:pPr>
    </w:p>
    <w:p>
      <w:pPr>
        <w:pStyle w:val="Heading2"/>
      </w:pPr>
      <w:r>
        <w:rPr>
          <w:b/>
          <w:bCs/>
        </w:rPr>
        <w:t xml:space="preserve">4.1 — No Tax on Pension Income Below the Floor</w:t>
      </w:r>
    </w:p>
    <w:p>
      <w:pPr>
        <w:spacing w:after="160"/>
      </w:pPr>
      <w:r>
        <w:rPr>
          <w:sz w:val="24"/>
          <w:szCs w:val="24"/>
        </w:rPr>
        <w:t xml:space="preserve">The first £1,500 per month of total pension income — from all sources combined (state pension, workplace pension, private pension, drawdown) — is completely tax-free. No income tax. No national insurance. No deductions of any kind.</w:t>
      </w:r>
    </w:p>
    <w:p>
      <w:pPr>
        <w:spacing w:after="160"/>
      </w:pPr>
      <w:r>
        <w:rPr>
          <w:sz w:val="24"/>
          <w:szCs w:val="24"/>
        </w:rPr>
        <w:t xml:space="preserve">This means: a pensioner receiving only the £1,500 state pension pays zero tax. A pensioner receiving £1,500 state pension plus £500 per month from a workplace pension pays tax only on the £500 above the threshold. A semi-retired worker earning £800 per month and receiving a £700 pension top-up pays zero tax on either component, because the combined total does not exceed £1,500.</w:t>
      </w:r>
    </w:p>
    <w:p>
      <w:pPr>
        <w:spacing w:after="80"/>
      </w:pPr>
    </w:p>
    <w:p>
      <w:pPr>
        <w:pStyle w:val="Heading2"/>
      </w:pPr>
      <w:r>
        <w:rPr>
          <w:b/>
          <w:bCs/>
        </w:rPr>
        <w:t xml:space="preserve">4.2 — Why This Matters</w:t>
      </w:r>
    </w:p>
    <w:p>
      <w:pPr>
        <w:spacing w:after="160"/>
      </w:pPr>
      <w:r>
        <w:rPr>
          <w:sz w:val="24"/>
          <w:szCs w:val="24"/>
        </w:rPr>
        <w:t xml:space="preserve">The current system taxes pension income as earnings. A pensioner drawing down a modest workplace pension on top of the state pension can find themselves paying income tax on money they already paid tax on when they earned it, and which was taxed again inside the pension fund through dividend tax, capital gains tax, and transaction costs. The same pound of income is taxed three or four times between earning it and spending it in retirement.</w:t>
      </w:r>
    </w:p>
    <w:p>
      <w:pPr>
        <w:spacing w:after="160"/>
      </w:pPr>
      <w:r>
        <w:rPr>
          <w:sz w:val="24"/>
          <w:szCs w:val="24"/>
        </w:rPr>
        <w:t xml:space="preserve">BUILD’s rule is simple: the first £1,500 per month is the floor. The floor is tax-free. If your total pension income exceeds the floor, you pay tax on the excess at normal rates. But the floor itself — the minimum needed to live with dignity — is never taxed. You do not tax survival.</w:t>
      </w:r>
    </w:p>
    <w:p>
      <w:r>
        <w:br w:type="page"/>
      </w:r>
    </w:p>
    <w:p>
      <w:pPr>
        <w:pStyle w:val="Heading1"/>
      </w:pPr>
      <w:r>
        <w:rPr>
          <w:b/>
          <w:bCs/>
        </w:rPr>
        <w:t xml:space="preserve">Pillar 5: Early Access — Your Money, Your Crisis</w:t>
      </w:r>
    </w:p>
    <w:p>
      <w:pPr>
        <w:spacing w:after="80"/>
      </w:pPr>
    </w:p>
    <w:p>
      <w:pPr>
        <w:pStyle w:val="Heading2"/>
      </w:pPr>
      <w:r>
        <w:rPr>
          <w:b/>
          <w:bCs/>
        </w:rPr>
        <w:t xml:space="preserve">5.1 — Case-by-Case Access Before 57</w:t>
      </w:r>
    </w:p>
    <w:p>
      <w:pPr>
        <w:spacing w:after="160"/>
      </w:pPr>
      <w:r>
        <w:rPr>
          <w:sz w:val="24"/>
          <w:szCs w:val="24"/>
        </w:rPr>
        <w:t xml:space="preserve">The current rule locks pension pots until age 57 with no exceptions short of terminal illness. BUILD will introduce a case-by-case early access process that allows pension savers to draw from their pot before 57 in genuine circumstances of need.</w:t>
      </w:r>
    </w:p>
    <w:p>
      <w:pPr>
        <w:spacing w:after="160"/>
      </w:pPr>
      <w:r>
        <w:rPr>
          <w:sz w:val="24"/>
          <w:szCs w:val="24"/>
        </w:rPr>
        <w:t xml:space="preserve">Qualifying circumstances will include: medical emergencies requiring treatment not available on the NHS within a clinically safe timeframe; housing crisis (homelessness, threat of eviction, need for a deposit to secure stable housing); redundancy where the saver has exhausted other resources; disability or long-term health condition that prevents continued employment; and caring responsibilities that require the saver to leave work to care for a dependent.</w:t>
      </w:r>
    </w:p>
    <w:p>
      <w:pPr>
        <w:spacing w:after="80"/>
      </w:pPr>
    </w:p>
    <w:p>
      <w:pPr>
        <w:pStyle w:val="Heading2"/>
      </w:pPr>
      <w:r>
        <w:rPr>
          <w:b/>
          <w:bCs/>
        </w:rPr>
        <w:t xml:space="preserve">5.2 — Protecting the Pot</w:t>
      </w:r>
    </w:p>
    <w:p>
      <w:pPr>
        <w:spacing w:after="160"/>
      </w:pPr>
      <w:r>
        <w:rPr>
          <w:sz w:val="24"/>
          <w:szCs w:val="24"/>
        </w:rPr>
        <w:t xml:space="preserve">Early access is not unlimited withdrawal. The purpose of the case-by-case process is to ensure that people who genuinely need their money can get it, while protecting the pot from being emptied on impulse. The process will be administered by a pension access panel — not a financial services company, not a bank, not a commercial adviser. A public body with a duty to the saver.</w:t>
      </w:r>
    </w:p>
    <w:p>
      <w:pPr>
        <w:spacing w:after="160"/>
      </w:pPr>
      <w:r>
        <w:rPr>
          <w:sz w:val="24"/>
          <w:szCs w:val="24"/>
        </w:rPr>
        <w:t xml:space="preserve">The panel assesses the application, verifies the need, and authorises a withdrawal up to the amount required to resolve the crisis. It does not authorise full pot withdrawal except in the most extreme circumstances. It does not charge a fee for the assessment. It does not take a cut of the withdrawal. It exists to serve the saver, not to gatekeep their money for the benefit of the fund manager who would rather keep it in the pot and charge fees on it.</w:t>
      </w:r>
    </w:p>
    <w:p>
      <w:pPr>
        <w:spacing w:after="80"/>
      </w:pPr>
    </w:p>
    <w:p>
      <w:pPr>
        <w:pStyle w:val="Heading2"/>
      </w:pPr>
      <w:r>
        <w:rPr>
          <w:b/>
          <w:bCs/>
        </w:rPr>
        <w:t xml:space="preserve">5.3 — No Penalties for Accessing Your Own Money</w:t>
      </w:r>
    </w:p>
    <w:p>
      <w:pPr>
        <w:spacing w:after="160"/>
      </w:pPr>
      <w:r>
        <w:rPr>
          <w:sz w:val="24"/>
          <w:szCs w:val="24"/>
        </w:rPr>
        <w:t xml:space="preserve">There will be no tax penalty, no early withdrawal charge, and no reduction in future entitlement for accessing pension savings through the approved early access process. If the panel agrees you need the money, you get it, at face value, with no deduction. The current system, where early access (where permitted) triggers a 55% tax charge, is designed to prevent people from touching their own money. It is punitive by design. BUILD will not punish people for needing their own savings.</w:t>
      </w:r>
    </w:p>
    <w:p>
      <w:r>
        <w:br w:type="page"/>
      </w:r>
    </w:p>
    <w:p>
      <w:pPr>
        <w:pStyle w:val="Heading1"/>
      </w:pPr>
      <w:r>
        <w:rPr>
          <w:b/>
          <w:bCs/>
        </w:rPr>
        <w:t xml:space="preserve">Pillar 6: Dignity in Retirement</w:t>
      </w:r>
    </w:p>
    <w:p>
      <w:pPr>
        <w:spacing w:after="80"/>
      </w:pPr>
    </w:p>
    <w:p>
      <w:pPr>
        <w:pStyle w:val="Heading2"/>
      </w:pPr>
      <w:r>
        <w:rPr>
          <w:b/>
          <w:bCs/>
        </w:rPr>
        <w:t xml:space="preserve">6.1 — The Right to Stay Home</w:t>
      </w:r>
    </w:p>
    <w:p>
      <w:pPr>
        <w:spacing w:after="160"/>
      </w:pPr>
      <w:r>
        <w:rPr>
          <w:sz w:val="24"/>
          <w:szCs w:val="24"/>
        </w:rPr>
        <w:t xml:space="preserve">The majority of older people want to stay in their own home for as long as possible. The care system is designed to move them into residential care as soon as they can no longer manage independently, because residential care is easier to administer and more profitable for the care company than supporting someone at home.</w:t>
      </w:r>
    </w:p>
    <w:p>
      <w:pPr>
        <w:spacing w:after="160"/>
      </w:pPr>
      <w:r>
        <w:rPr>
          <w:sz w:val="24"/>
          <w:szCs w:val="24"/>
        </w:rPr>
        <w:t xml:space="preserve">BUILD will establish a right to home-based care. Before any person is moved into residential care, a full assessment must demonstrate that home-based care with appropriate support is genuinely impossible — not merely more expensive or less convenient for the local authority. Home adaptations, daily visits, community support, and assistive technology will be funded as a priority over residential placement. Keeping a person in their own home, surrounded by their own things, in their own community, is not just cheaper. It is kinder.</w:t>
      </w:r>
    </w:p>
    <w:p>
      <w:pPr>
        <w:spacing w:after="80"/>
      </w:pPr>
    </w:p>
    <w:p>
      <w:pPr>
        <w:pStyle w:val="Heading2"/>
      </w:pPr>
      <w:r>
        <w:rPr>
          <w:b/>
          <w:bCs/>
        </w:rPr>
        <w:t xml:space="preserve">6.2 — Fuel Poverty: No Pensioner Cold</w:t>
      </w:r>
    </w:p>
    <w:p>
      <w:pPr>
        <w:spacing w:after="160"/>
      </w:pPr>
      <w:r>
        <w:rPr>
          <w:sz w:val="24"/>
          <w:szCs w:val="24"/>
        </w:rPr>
        <w:t xml:space="preserve">The £1,500 floor pension addresses the income side. BUILD’s energy policy — nuclear baseload, sand battery district heating, nationalised critical infrastructure — addresses the cost side. Between a liveable pension and affordable, reliable energy, no pensioner should face the choice between heating and eating. The Winter Fuel Payment will be retained and uprated annually alongside the pension floor, as an additional buffer for the coldest months. It will not be means-tested. The cost of means-testing exceeds the cost of universal payment, and means-testing forces vulnerable people through a bureaucratic process that many cannot navigate.</w:t>
      </w:r>
    </w:p>
    <w:p>
      <w:pPr>
        <w:spacing w:after="80"/>
      </w:pPr>
    </w:p>
    <w:p>
      <w:pPr>
        <w:pStyle w:val="Heading2"/>
      </w:pPr>
      <w:r>
        <w:rPr>
          <w:b/>
          <w:bCs/>
        </w:rPr>
        <w:t xml:space="preserve">6.3 — Loneliness Is a Policy Failure</w:t>
      </w:r>
    </w:p>
    <w:p>
      <w:pPr>
        <w:spacing w:after="160"/>
      </w:pPr>
      <w:r>
        <w:rPr>
          <w:sz w:val="24"/>
          <w:szCs w:val="24"/>
        </w:rPr>
        <w:t xml:space="preserve">Approximately 1.4 million older people in England report being often or always lonely. Loneliness is not a personal failing. It is a consequence of policy decisions: closing community centres, cutting bus routes, shutting post offices, building housing estates without communal spaces, and designing public services around digital access that excludes people who grew up before the internet.</w:t>
      </w:r>
    </w:p>
    <w:p>
      <w:pPr>
        <w:spacing w:after="160"/>
      </w:pPr>
      <w:r>
        <w:rPr>
          <w:sz w:val="24"/>
          <w:szCs w:val="24"/>
        </w:rPr>
        <w:t xml:space="preserve">BUILD’s community investment programmes — allotments on every new development, revived high streets, protected post offices and banks, accessible towpaths and waterways, farm shops and local markets — all contribute to a built environment where older people can participate rather than be isolated. The semi-retirement model keeps people connected to the workplace and to colleagues. The planning charter’s community-first approach builds neighbourhoods, not dormitories. Retirement does not have to mean disappearing.</w:t>
      </w:r>
    </w:p>
    <w:p>
      <w:r>
        <w:br w:type="page"/>
      </w:r>
    </w:p>
    <w:p>
      <w:pPr>
        <w:pStyle w:val="Heading1"/>
      </w:pPr>
      <w:r>
        <w:rPr>
          <w:b/>
          <w:bCs/>
        </w:rPr>
        <w:t xml:space="preserve">The Retirement Model</w:t>
      </w:r>
    </w:p>
    <w:p>
      <w:pPr>
        <w:spacing w:after="80"/>
      </w:pPr>
    </w:p>
    <w:p>
      <w:pPr>
        <w:spacing w:after="160"/>
      </w:pPr>
      <w:r>
        <w:rPr>
          <w:sz w:val="24"/>
          <w:szCs w:val="24"/>
        </w:rPr>
        <w:t xml:space="preserve">These six pillars form a single, integrated retirement system.</w:t>
      </w:r>
    </w:p>
    <w:p>
      <w:pPr>
        <w:spacing w:after="80"/>
      </w:pPr>
    </w:p>
    <w:p>
      <w:pPr>
        <w:spacing w:after="160"/>
      </w:pPr>
      <w:r>
        <w:rPr>
          <w:sz w:val="24"/>
          <w:szCs w:val="24"/>
        </w:rPr>
        <w:t xml:space="preserve">Every pensioner receives a minimum of £1,500 per month, rising every year. No gaps, no qualifying years, no bureaucratic obstacles. The floor only goes up.</w:t>
      </w:r>
    </w:p>
    <w:p>
      <w:pPr>
        <w:spacing w:after="160"/>
      </w:pPr>
      <w:r>
        <w:rPr>
          <w:sz w:val="24"/>
          <w:szCs w:val="24"/>
        </w:rPr>
        <w:t xml:space="preserve">Anyone from age 50–55 can enter semi-retirement, working one or two days a week, earning tax-free up to £1,500 per month, with the state topping them up to the floor. They stay active, stay connected, keep earning, and keep every penny. The transition from work to retirement is gradual, supported, and dignified.</w:t>
      </w:r>
    </w:p>
    <w:p>
      <w:pPr>
        <w:spacing w:after="160"/>
      </w:pPr>
      <w:r>
        <w:rPr>
          <w:sz w:val="24"/>
          <w:szCs w:val="24"/>
        </w:rPr>
        <w:t xml:space="preserve">Nobody takes a fee from their pension pot. The money they saved is the money they get. The National Pension Fund invests at cost, publishes everything, and returns every penny of growth to the saver. The £10–12 billion per year currently extracted by the pension industry goes back into people’s pots where it belongs.</w:t>
      </w:r>
    </w:p>
    <w:p>
      <w:pPr>
        <w:spacing w:after="160"/>
      </w:pPr>
      <w:r>
        <w:rPr>
          <w:sz w:val="24"/>
          <w:szCs w:val="24"/>
        </w:rPr>
        <w:t xml:space="preserve">The first £1,500 per month of pension income is tax-free from all sources. You do not tax survival. You do not tax the minimum required to live with dignity.</w:t>
      </w:r>
    </w:p>
    <w:p>
      <w:pPr>
        <w:spacing w:after="160"/>
      </w:pPr>
      <w:r>
        <w:rPr>
          <w:sz w:val="24"/>
          <w:szCs w:val="24"/>
        </w:rPr>
        <w:t xml:space="preserve">If you need your money before 57, you can apply for access. A public panel assesses the need, authorises the withdrawal, and charges nothing. No penalties. No tax surcharge. No punishment for needing your own savings.</w:t>
      </w:r>
    </w:p>
    <w:p>
      <w:pPr>
        <w:spacing w:after="160"/>
      </w:pPr>
      <w:r>
        <w:rPr>
          <w:sz w:val="24"/>
          <w:szCs w:val="24"/>
        </w:rPr>
        <w:t xml:space="preserve">And the dignity extends beyond the cheque. The right to stay in your own home. Energy you can afford because the grid is publicly owned and the heating comes from a sand battery, not a gas company. A community built around you — allotments, high streets, post offices, markets, towpaths — not one that was dismantled around you while the government measured your loneliness and published a strategy about it.</w:t>
      </w:r>
    </w:p>
    <w:p>
      <w:pPr>
        <w:spacing w:after="80"/>
      </w:pPr>
    </w:p>
    <w:p>
      <w:pPr>
        <w:pBdr>
          <w:left w:val="single" w:color="444444" w:sz="6" w:space="8"/>
        </w:pBdr>
        <w:spacing w:after="200"/>
        <w:ind w:left="720" w:right="720"/>
      </w:pPr>
      <w:r>
        <w:rPr>
          <w:i/>
          <w:iCs/>
          <w:color w:val="333333"/>
          <w:sz w:val="24"/>
          <w:szCs w:val="24"/>
        </w:rPr>
        <w:t xml:space="preserve">You worked for forty years. You built this country. You fed it, housed it, taught it, nursed it, policed it, drove it, and kept it running. You did not ask for luxury. You asked for enough. BUILD will make sure ‘enough’ is the floor, not the ceiling.</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Retirement &amp; Pensions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Retirement &amp; Pensions</dc:title>
  <dc:creator>BUILD UK</dc:creator>
  <dc:description>£1,500 floor pension, semi-retirement, no pension fees, tax-free below threshold, early access, dignity in retirement</dc:description>
  <cp:lastModifiedBy>Un-named</cp:lastModifiedBy>
  <cp:revision>1</cp:revision>
  <dcterms:created xsi:type="dcterms:W3CDTF">2026-08-04T17:28:11.211Z</dcterms:created>
  <dcterms:modified xsi:type="dcterms:W3CDTF">2026-08-04T17:28:11.237Z</dcterms:modified>
</cp:coreProperties>
</file>

<file path=docProps/custom.xml><?xml version="1.0" encoding="utf-8"?>
<Properties xmlns="http://schemas.openxmlformats.org/officeDocument/2006/custom-properties" xmlns:vt="http://schemas.openxmlformats.org/officeDocument/2006/docPropsVTypes"/>
</file>