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4000"/>
      </w:pPr>
    </w:p>
    <w:p>
      <w:pPr>
        <w:spacing w:after="200"/>
        <w:jc w:val="center"/>
      </w:pPr>
      <w:r>
        <w:rPr>
          <w:b/>
          <w:bCs/>
          <w:color w:val="1a1a1a"/>
          <w:sz w:val="72"/>
          <w:szCs w:val="72"/>
        </w:rPr>
        <w:t xml:space="preserve">BUILD UK</w:t>
      </w:r>
    </w:p>
    <w:p>
      <w:pPr>
        <w:spacing w:after="100"/>
        <w:jc w:val="center"/>
      </w:pPr>
      <w:r>
        <w:rPr>
          <w:color w:val="888888"/>
          <w:sz w:val="24"/>
          <w:szCs w:val="24"/>
        </w:rPr>
        <w:t xml:space="preserve">━━━━━━━━━━━━━━━━━━━━━━━━━━━━━━━━━━━</w:t>
      </w:r>
    </w:p>
    <w:p>
      <w:pPr>
        <w:spacing w:after="200"/>
        <w:jc w:val="center"/>
      </w:pPr>
      <w:r>
        <w:rPr>
          <w:b/>
          <w:bCs/>
          <w:color w:val="2a5a2a"/>
          <w:sz w:val="36"/>
          <w:szCs w:val="36"/>
        </w:rPr>
        <w:t xml:space="preserve">MASTER CHARTER</w:t>
      </w:r>
    </w:p>
    <w:p>
      <w:pPr>
        <w:spacing w:after="400"/>
        <w:jc w:val="center"/>
      </w:pPr>
      <w:r>
        <w:rPr>
          <w:b/>
          <w:bCs/>
          <w:color w:val="2a5a2a"/>
          <w:sz w:val="52"/>
          <w:szCs w:val="52"/>
        </w:rPr>
        <w:t xml:space="preserve">Pet Welfare</w:t>
      </w:r>
    </w:p>
    <w:p>
      <w:pPr>
        <w:spacing w:after="200"/>
        <w:jc w:val="center"/>
      </w:pPr>
      <w:r>
        <w:rPr>
          <w:color w:val="555555"/>
          <w:sz w:val="26"/>
          <w:szCs w:val="26"/>
        </w:rPr>
        <w:t xml:space="preserve">Breeding Is Not a Job • Cost-Price Puppies • End Puppy Farms</w:t>
      </w:r>
    </w:p>
    <w:p>
      <w:pPr>
        <w:spacing w:after="200"/>
        <w:jc w:val="center"/>
      </w:pPr>
      <w:r>
        <w:rPr>
          <w:color w:val="555555"/>
          <w:sz w:val="26"/>
          <w:szCs w:val="26"/>
        </w:rPr>
        <w:t xml:space="preserve">One Reporting URL • Expand PDSA • Rescue Reform</w:t>
      </w:r>
    </w:p>
    <w:p>
      <w:pPr>
        <w:spacing w:after="200"/>
        <w:jc w:val="center"/>
      </w:pPr>
      <w:r>
        <w:rPr>
          <w:color w:val="555555"/>
          <w:sz w:val="26"/>
          <w:szCs w:val="26"/>
        </w:rPr>
        <w:t xml:space="preserve">Welfare Breeding Standards • Tougher Sentencing • Kept Animals Act</w:t>
      </w:r>
    </w:p>
    <w:p>
      <w:pPr>
        <w:spacing w:before="1200"/>
      </w:pPr>
    </w:p>
    <w:p>
      <w:pPr>
        <w:spacing w:after="100"/>
        <w:jc w:val="center"/>
      </w:pPr>
      <w:r>
        <w:rPr>
          <w:color w:val="666666"/>
          <w:sz w:val="24"/>
          <w:szCs w:val="24"/>
        </w:rPr>
        <w:t xml:space="preserve">August 2026</w:t>
      </w:r>
    </w:p>
    <w:p>
      <w:pPr>
        <w:jc w:val="center"/>
      </w:pPr>
      <w:r>
        <w:rPr>
          <w:b/>
          <w:bCs/>
          <w:color w:val="2a5a2a"/>
          <w:sz w:val="24"/>
          <w:szCs w:val="24"/>
        </w:rPr>
        <w:t xml:space="preserve">builduk.club</w:t>
      </w:r>
    </w:p>
    <w:p>
      <w:r>
        <w:br w:type="page"/>
      </w:r>
    </w:p>
    <w:p>
      <w:pPr>
        <w:pStyle w:val="Heading1"/>
      </w:pPr>
      <w:r>
        <w:rPr>
          <w:b/>
          <w:bCs/>
        </w:rPr>
        <w:t xml:space="preserve">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Pr>
      <w:r>
        <w:rPr>
          <w:b/>
          <w:bCs/>
        </w:rPr>
        <w:t xml:space="preserve">The Principle</w:t>
      </w:r>
    </w:p>
    <w:p>
      <w:pPr>
        <w:spacing w:after="80"/>
      </w:pPr>
    </w:p>
    <w:p>
      <w:pPr>
        <w:spacing w:after="160"/>
      </w:pPr>
      <w:r>
        <w:rPr>
          <w:sz w:val="24"/>
          <w:szCs w:val="24"/>
        </w:rPr>
        <w:t xml:space="preserve">The UK calls itself a nation of animal lovers. It is a nation of animal owners. The loving part is optional, unregulated, and unenforced. A puppy farm can operate legally with a council licence, breeding dogs every season until their bodies give out, selling puppies at £1,500–£3,000 to buyers who found them on Gumtree, and disposing of the exhausted mothers when they can no longer produce. All perfectly legal. The register catches the banned breeders. Nobody catches the legal ones.</w:t>
      </w:r>
    </w:p>
    <w:p>
      <w:pPr>
        <w:spacing w:after="160"/>
      </w:pPr>
      <w:r>
        <w:rPr>
          <w:sz w:val="24"/>
          <w:szCs w:val="24"/>
        </w:rPr>
        <w:t xml:space="preserve">A dog can be chained in a yard for two years. You call the RSPCA — they visit once, say they will monitor, and nothing happens. You call the council — no animal wardens, no budget. You call the police — not a police matter. Three organisations. None of them own it. The dog dies in the yard. Nobody came.</w:t>
      </w:r>
    </w:p>
    <w:p>
      <w:pPr>
        <w:spacing w:after="160"/>
      </w:pPr>
      <w:r>
        <w:rPr>
          <w:sz w:val="24"/>
          <w:szCs w:val="24"/>
        </w:rPr>
        <w:t xml:space="preserve">A family on Universal Credit whose dog needs surgery faces a choice: the vet bill or the rent. There are not enough low-cost veterinary services. PDSA exists and it works, but there are not enough centres to meet the demand. The pet suffers because the owner is poor. That is not welfare. That is a system that prices compassion.</w:t>
      </w:r>
    </w:p>
    <w:p>
      <w:pPr>
        <w:spacing w:after="160"/>
      </w:pPr>
      <w:r>
        <w:rPr>
          <w:sz w:val="24"/>
          <w:szCs w:val="24"/>
        </w:rPr>
        <w:t xml:space="preserve">BUILD will reform breeding, rescue, reporting, veterinary access, and sentencing so that animals are protected by law, not by luck.</w:t>
      </w:r>
    </w:p>
    <w:p>
      <w:pPr>
        <w:pBdr>
          <w:left w:val="single" w:color="444444" w:sz="6" w:space="8"/>
        </w:pBdr>
        <w:spacing w:after="200"/>
        <w:ind w:left="720" w:right="720"/>
      </w:pPr>
      <w:r>
        <w:rPr>
          <w:i/>
          <w:iCs/>
          <w:color w:val="333333"/>
          <w:sz w:val="24"/>
          <w:szCs w:val="24"/>
        </w:rPr>
        <w:t xml:space="preserve">Breeding is not a job. The dog did not agree to be your business model. The puppy did not agree to cost £2,000. The rescue dog did not agree to sit in a kennel for six months because the adopter’s garden fence was four inches too short.</w:t>
      </w:r>
    </w:p>
    <w:p>
      <w:r>
        <w:br w:type="page"/>
      </w:r>
    </w:p>
    <w:p>
      <w:pPr>
        <w:pStyle w:val="Heading1"/>
      </w:pPr>
      <w:r>
        <w:rPr>
          <w:b/>
          <w:bCs/>
        </w:rPr>
        <w:t xml:space="preserve">Pillar 1: Breeding Reform</w:t>
      </w:r>
    </w:p>
    <w:p>
      <w:pPr>
        <w:spacing w:after="80"/>
      </w:pPr>
    </w:p>
    <w:p>
      <w:pPr>
        <w:spacing w:after="160"/>
        <w:rPr>
          <w:i/>
          <w:iCs/>
        </w:rPr>
      </w:pPr>
      <w:r>
        <w:rPr>
          <w:i/>
          <w:iCs/>
          <w:sz w:val="24"/>
          <w:szCs w:val="24"/>
        </w:rPr>
        <w:t xml:space="preserve">Four words: breeding is not a job. You chose to breed your dogs. The puppies finding good homes is the reward, not a payday. The moment you treat breeding as a revenue stream, the dog becomes a product and the buyer becomes a customer. That is where every problem in the industry starts.</w:t>
      </w:r>
    </w:p>
    <w:p>
      <w:pPr>
        <w:spacing w:after="80"/>
      </w:pPr>
    </w:p>
    <w:p>
      <w:pPr>
        <w:pStyle w:val="Heading2"/>
      </w:pPr>
      <w:r>
        <w:rPr>
          <w:b/>
          <w:bCs/>
        </w:rPr>
        <w:t xml:space="preserve">1.1 — Cost-Price Puppies</w:t>
      </w:r>
    </w:p>
    <w:p>
      <w:pPr>
        <w:spacing w:after="160"/>
      </w:pPr>
      <w:r>
        <w:rPr>
          <w:sz w:val="24"/>
          <w:szCs w:val="24"/>
        </w:rPr>
        <w:t xml:space="preserve">The price of a puppy from a breeder is capped at evidenced material costs. Food, veterinary bills (vaccinations, worming, microchip, health screening), and basic consumables. That is the cost of producing a healthy puppy. That is what the buyer pays. Nothing more.</w:t>
      </w:r>
    </w:p>
    <w:p>
      <w:pPr>
        <w:spacing w:after="160"/>
      </w:pPr>
      <w:r>
        <w:rPr>
          <w:sz w:val="24"/>
          <w:szCs w:val="24"/>
        </w:rPr>
        <w:t xml:space="preserve">A puppy that costs £150–£200 at cost price instead of £1,500–£3,000 at market price changes everything. Fewer people stretch beyond their means to buy a dog. Fewer impulse purchases on credit. Fewer ‘can’t afford the vet bills’ surrenders six months later. The entry price matches the real cost, not the market’s inflated value. And puppy farming dies overnight — because there is no profit margin. You cannot run a puppy mill at cost price. The only people breeding are the ones who actually care about the breed.</w:t>
      </w:r>
    </w:p>
    <w:p>
      <w:pPr>
        <w:spacing w:after="80"/>
      </w:pPr>
    </w:p>
    <w:p>
      <w:pPr>
        <w:pStyle w:val="Heading2"/>
      </w:pPr>
      <w:r>
        <w:rPr>
          <w:b/>
          <w:bCs/>
        </w:rPr>
        <w:t xml:space="preserve">1.2 — Welfare Breeding Standards</w:t>
      </w:r>
    </w:p>
    <w:p>
      <w:pPr>
        <w:spacing w:after="160"/>
      </w:pPr>
      <w:r>
        <w:rPr>
          <w:sz w:val="24"/>
          <w:szCs w:val="24"/>
        </w:rPr>
        <w:t xml:space="preserve">Mandatory rest period between litters: minimum 12 months. No back-to-back breeding. The bitch is not a production line. She went through pregnancy, labour, and weeks of nursing. She needs recovery time, health checks, and time to just be a dog again before anyone considers the next litter.</w:t>
      </w:r>
    </w:p>
    <w:p>
      <w:pPr>
        <w:spacing w:after="160"/>
      </w:pPr>
      <w:r>
        <w:rPr>
          <w:sz w:val="24"/>
          <w:szCs w:val="24"/>
        </w:rPr>
        <w:t xml:space="preserve">Lifetime litter cap per dog: a maximum number of litters in each dog’s lifetime, set by veterinary guidance. After the cap, the dog is retired from breeding permanently. Vet-certified fitness before each breeding: the dog is examined by a vet and certified fit for breeding before mating. No certificate, no breeding. Not self-reported. Actually inspected.</w:t>
      </w:r>
    </w:p>
    <w:p>
      <w:pPr>
        <w:spacing w:after="160"/>
      </w:pPr>
      <w:r>
        <w:rPr>
          <w:sz w:val="24"/>
          <w:szCs w:val="24"/>
        </w:rPr>
        <w:t xml:space="preserve">All breeding is recorded on a national register. Every litter is registered. Every puppy is microchipped before sale. The register is searchable by the public. Enforcement is through actual inspections, not annual council visits with twenty minutes’ notice that the breeder has already prepared for.</w:t>
      </w:r>
    </w:p>
    <w:p>
      <w:pPr>
        <w:spacing w:after="80"/>
      </w:pPr>
    </w:p>
    <w:p>
      <w:pPr>
        <w:pStyle w:val="Heading2"/>
      </w:pPr>
      <w:r>
        <w:rPr>
          <w:b/>
          <w:bCs/>
        </w:rPr>
        <w:t xml:space="preserve">1.3 — End Puppy Farms</w:t>
      </w:r>
    </w:p>
    <w:p>
      <w:pPr>
        <w:spacing w:after="160"/>
      </w:pPr>
      <w:r>
        <w:rPr>
          <w:sz w:val="24"/>
          <w:szCs w:val="24"/>
        </w:rPr>
        <w:t xml:space="preserve">The cost-price cap and welfare standards together eliminate the puppy farming business model. If you cannot breed back-to-back, cannot exceed the litter cap, must vet-certify before each breeding, and can only sell at cost, there is no profit in volume. A puppy farm operating one litter per dog every 18 months at cost price is not economically viable. That is the point.</w:t>
      </w:r>
    </w:p>
    <w:p>
      <w:pPr>
        <w:spacing w:after="160"/>
      </w:pPr>
      <w:r>
        <w:rPr>
          <w:sz w:val="24"/>
          <w:szCs w:val="24"/>
        </w:rPr>
        <w:t xml:space="preserve">Licensed breeders who fail inspections lose their licence immediately — not after an appeal process that takes months while the dogs continue to suffer. Unlicensed breeding is a criminal offence with seizure of all animals and a lifetime ban on keeping animals.</w:t>
      </w:r>
    </w:p>
    <w:p>
      <w:r>
        <w:br w:type="page"/>
      </w:r>
    </w:p>
    <w:p>
      <w:pPr>
        <w:pStyle w:val="Heading1"/>
      </w:pPr>
      <w:r>
        <w:rPr>
          <w:b/>
          <w:bCs/>
        </w:rPr>
        <w:t xml:space="preserve">Pillar 2: Rescue and Adoption Reform</w:t>
      </w:r>
    </w:p>
    <w:p>
      <w:pPr>
        <w:spacing w:after="80"/>
      </w:pPr>
    </w:p>
    <w:p>
      <w:pPr>
        <w:pStyle w:val="Heading2"/>
      </w:pPr>
      <w:r>
        <w:rPr>
          <w:b/>
          <w:bCs/>
        </w:rPr>
        <w:t xml:space="preserve">2.1 — Suitability, Not Checklists</w:t>
      </w:r>
    </w:p>
    <w:p>
      <w:pPr>
        <w:spacing w:after="160"/>
      </w:pPr>
      <w:r>
        <w:rPr>
          <w:sz w:val="24"/>
          <w:szCs w:val="24"/>
        </w:rPr>
        <w:t xml:space="preserve">Rescue organisations will assess adopters on the suitability of their home, their lifestyle, and their commitment — not on a rigid checklist that rejects loving homes for arbitrary reasons. A dog sat in a kennel for four months because the adopter’s garden fence was 5ft instead of 6ft. Twelve inches of fence kept a dog in a cage for four extra months. That is not welfare. That is gatekeeping.</w:t>
      </w:r>
    </w:p>
    <w:p>
      <w:pPr>
        <w:spacing w:after="160"/>
      </w:pPr>
      <w:r>
        <w:rPr>
          <w:sz w:val="24"/>
          <w:szCs w:val="24"/>
        </w:rPr>
        <w:t xml:space="preserve">BUILD will work with rescue organisations to develop suitability-based assessments that measure: whether the home is safe and appropriate for the specific animal; whether the adopter has the time, resources, and commitment to care for the animal; whether the adopter’s lifestyle matches the animal’s needs; and whether any existing pets in the household are compatible. What the assessment does NOT measure: whether the garden is the ‘right’ size by a checklist standard, whether the adopter works full-time (many dogs are perfectly fine while their owner works), whether the adopter is over 65 (elderly people are often the most devoted pet owners), or whether the adopter is single. A loving home with a 5ft fence is better than a kennel with no fence at all.</w:t>
      </w:r>
    </w:p>
    <w:p>
      <w:pPr>
        <w:spacing w:after="80"/>
      </w:pPr>
    </w:p>
    <w:p>
      <w:pPr>
        <w:pStyle w:val="Heading2"/>
      </w:pPr>
      <w:r>
        <w:rPr>
          <w:b/>
          <w:bCs/>
        </w:rPr>
        <w:t xml:space="preserve">2.2 — Subsidised Adoption</w:t>
      </w:r>
    </w:p>
    <w:p>
      <w:pPr>
        <w:spacing w:after="160"/>
      </w:pPr>
      <w:r>
        <w:rPr>
          <w:sz w:val="24"/>
          <w:szCs w:val="24"/>
        </w:rPr>
        <w:t xml:space="preserve">Adoption fees for rescue animals will be subsidised for adopters on low incomes. A person on UC or PIP who passes the suitability assessment and can provide a good home should not be prevented from adopting because the rescue charges £300. The rescue’s costs are real — veterinary treatment, fostering, transport, administration. Those costs are subsidised from the national animal welfare fund (funded by the breeder registration fees and animal cruelty fines). The adopter pays a nominal fee. The rescue covers its costs. The dog gets a home.</w:t>
      </w:r>
    </w:p>
    <w:p>
      <w:r>
        <w:br w:type="page"/>
      </w:r>
    </w:p>
    <w:p>
      <w:pPr>
        <w:pStyle w:val="Heading1"/>
      </w:pPr>
      <w:r>
        <w:rPr>
          <w:b/>
          <w:bCs/>
        </w:rPr>
        <w:t xml:space="preserve">Pillar 3: One Reporting URL</w:t>
      </w:r>
    </w:p>
    <w:p>
      <w:pPr>
        <w:spacing w:after="80"/>
      </w:pPr>
    </w:p>
    <w:p>
      <w:pPr>
        <w:pBdr>
          <w:left w:val="single" w:color="444444" w:sz="6" w:space="8"/>
        </w:pBdr>
        <w:spacing w:after="200"/>
        <w:ind w:left="720" w:right="720"/>
      </w:pPr>
      <w:r>
        <w:rPr>
          <w:i/>
          <w:iCs/>
          <w:color w:val="333333"/>
          <w:sz w:val="24"/>
          <w:szCs w:val="24"/>
        </w:rPr>
        <w:t xml:space="preserve">You see animal abuse. You call the RSPCA — they are not a statutory body. You call the council — no animal wardens, no budget. You call the police — not a police matter. Three organisations. None of them own it. The dog dies in the yard. Nobody came.</w:t>
      </w:r>
    </w:p>
    <w:p>
      <w:pPr>
        <w:spacing w:after="80"/>
      </w:pPr>
    </w:p>
    <w:p>
      <w:pPr>
        <w:spacing w:after="160"/>
      </w:pPr>
      <w:r>
        <w:rPr>
          <w:sz w:val="24"/>
          <w:szCs w:val="24"/>
        </w:rPr>
        <w:t xml:space="preserve">BUILD will establish a single national animal cruelty reporting system: one URL, one phone number, one statutory body that receives reports and is legally obligated to investigate. Not the RSPCA (a charity with no legal powers). Not the council (which has cut its animal warden budget to zero). Not the police (who classify it as low priority). A dedicated statutory animal welfare authority with the power to investigate, enter premises, seize animals, and prosecute.</w:t>
      </w:r>
    </w:p>
    <w:p>
      <w:pPr>
        <w:spacing w:after="160"/>
      </w:pPr>
      <w:r>
        <w:rPr>
          <w:sz w:val="24"/>
          <w:szCs w:val="24"/>
        </w:rPr>
        <w:t xml:space="preserve">Reports are triaged by urgency: immediate danger (animal in acute distress, active cruelty) receives a same-day response; welfare concerns (neglect, poor conditions) receive a response within 72 hours; general reports (noise, nuisance) are logged and monitored. Every report receives a reference number and a follow-up. No report disappears into a void. No dog dies because three organisations each said it was someone else’s job.</w:t>
      </w:r>
    </w:p>
    <w:p>
      <w:r>
        <w:br w:type="page"/>
      </w:r>
    </w:p>
    <w:p>
      <w:pPr>
        <w:pStyle w:val="Heading1"/>
      </w:pPr>
      <w:r>
        <w:rPr>
          <w:b/>
          <w:bCs/>
        </w:rPr>
        <w:t xml:space="preserve">Pillar 4: Veterinary Access — Expand PDSA</w:t>
      </w:r>
    </w:p>
    <w:p>
      <w:pPr>
        <w:spacing w:after="80"/>
      </w:pPr>
    </w:p>
    <w:p>
      <w:pPr>
        <w:spacing w:after="160"/>
      </w:pPr>
      <w:r>
        <w:rPr>
          <w:sz w:val="24"/>
          <w:szCs w:val="24"/>
        </w:rPr>
        <w:t xml:space="preserve">PDSA provides low-cost veterinary care for pet owners on benefits. The model works. There are not enough centres. A person on UC whose dog needs treatment should not have to choose between the vet bill and the food budget. BUILD will fund the expansion of PDSA and equivalent low-cost veterinary services so that every region of England has accessible, affordable veterinary care for low-income pet owners.</w:t>
      </w:r>
    </w:p>
    <w:p>
      <w:pPr>
        <w:spacing w:after="160"/>
      </w:pPr>
      <w:r>
        <w:rPr>
          <w:sz w:val="24"/>
          <w:szCs w:val="24"/>
        </w:rPr>
        <w:t xml:space="preserve">Funding comes from the national animal welfare fund — the same fund that subsidises rescue adoption and is financed by breeder registration fees, animal cruelty fines, and a small allocation from the reformed direct services bill. The cost is modest. The alternative — animals suffering because their owners cannot afford treatment — is unacceptable.</w:t>
      </w:r>
    </w:p>
    <w:p>
      <w:pPr>
        <w:spacing w:after="160"/>
      </w:pPr>
      <w:r>
        <w:rPr>
          <w:sz w:val="24"/>
          <w:szCs w:val="24"/>
        </w:rPr>
        <w:t xml:space="preserve">Eligibility mirrors PDSA’s current model: UC claimants, PIP recipients, pension credit recipients, and Housing Benefit recipients qualify automatically. PIP auto-trigger (Benefits &amp; Welfare Charter, Pillar 3.3) extends to PDSA eligibility — one decision, all entitlements follow.</w:t>
      </w:r>
    </w:p>
    <w:p>
      <w:r>
        <w:br w:type="page"/>
      </w:r>
    </w:p>
    <w:p>
      <w:pPr>
        <w:pStyle w:val="Heading1"/>
      </w:pPr>
      <w:r>
        <w:rPr>
          <w:b/>
          <w:bCs/>
        </w:rPr>
        <w:t xml:space="preserve">Pillar 5: The Kept Animals Act</w:t>
      </w:r>
    </w:p>
    <w:p>
      <w:pPr>
        <w:spacing w:after="80"/>
      </w:pPr>
    </w:p>
    <w:p>
      <w:pPr>
        <w:spacing w:after="160"/>
      </w:pPr>
      <w:r>
        <w:rPr>
          <w:sz w:val="24"/>
          <w:szCs w:val="24"/>
        </w:rPr>
        <w:t xml:space="preserve">The Animal Welfare (Kept Animals) Bill was ready. It had been drafted, consulted, debated, and prepared. It covered puppy smuggling, livestock worrying by dogs, primates as pets, and live animal exports. The previous government dropped it. Twice. Not because it was flawed. Because they did not care enough to pass it.</w:t>
      </w:r>
    </w:p>
    <w:p>
      <w:pPr>
        <w:spacing w:after="160"/>
      </w:pPr>
      <w:r>
        <w:rPr>
          <w:sz w:val="24"/>
          <w:szCs w:val="24"/>
        </w:rPr>
        <w:t xml:space="preserve">BUILD will pass it. Immediately. On the existing draft, updated where necessary, with no further consultation period. The consultation was done. The evidence was gathered. The policy was ready. It sat in a DEFRA drawer since 2021 because nobody in government prioritised it. BUILD prioritises it. Day one.</w:t>
      </w:r>
    </w:p>
    <w:p>
      <w:pPr>
        <w:spacing w:after="80"/>
      </w:pPr>
    </w:p>
    <w:p>
      <w:pPr>
        <w:pStyle w:val="Heading2"/>
      </w:pPr>
      <w:r>
        <w:rPr>
          <w:b/>
          <w:bCs/>
        </w:rPr>
        <w:t xml:space="preserve">5.1 — Puppy Smuggling</w:t>
      </w:r>
    </w:p>
    <w:p>
      <w:pPr>
        <w:spacing w:after="160"/>
      </w:pPr>
      <w:r>
        <w:rPr>
          <w:sz w:val="24"/>
          <w:szCs w:val="24"/>
        </w:rPr>
        <w:t xml:space="preserve">The import of puppies and dogs that do not meet UK health and vaccination standards — smuggled through ports, ferries, and tunnels by criminal operations that falsify documentation — is a criminal offence with seizure and prosecution. The animals are quarantined, treated, and rehomed. The smugglers are prosecuted and banned from keeping animals for life.</w:t>
      </w:r>
    </w:p>
    <w:p>
      <w:pPr>
        <w:spacing w:after="80"/>
      </w:pPr>
    </w:p>
    <w:p>
      <w:pPr>
        <w:pStyle w:val="Heading2"/>
      </w:pPr>
      <w:r>
        <w:rPr>
          <w:b/>
          <w:bCs/>
        </w:rPr>
        <w:t xml:space="preserve">5.2 — Livestock Worrying</w:t>
      </w:r>
    </w:p>
    <w:p>
      <w:pPr>
        <w:spacing w:after="160"/>
      </w:pPr>
      <w:r>
        <w:rPr>
          <w:sz w:val="24"/>
          <w:szCs w:val="24"/>
        </w:rPr>
        <w:t xml:space="preserve">Dog attacks on livestock are treated seriously. The owner of a dog that attacks livestock is liable for the full cost of veterinary treatment, replacement, and lost production. Repeat offenders face seizure of the dog and a criminal prosecution. Farmers have the right to protect their livestock from dog attacks (Farming Charter, Pillar 3 — right to farm).</w:t>
      </w:r>
    </w:p>
    <w:p>
      <w:pPr>
        <w:spacing w:after="80"/>
      </w:pPr>
    </w:p>
    <w:p>
      <w:pPr>
        <w:pStyle w:val="Heading2"/>
      </w:pPr>
      <w:r>
        <w:rPr>
          <w:b/>
          <w:bCs/>
        </w:rPr>
        <w:t xml:space="preserve">5.3 — Primates as Pets</w:t>
      </w:r>
    </w:p>
    <w:p>
      <w:pPr>
        <w:spacing w:after="160"/>
      </w:pPr>
      <w:r>
        <w:rPr>
          <w:sz w:val="24"/>
          <w:szCs w:val="24"/>
        </w:rPr>
        <w:t xml:space="preserve">The keeping of primates as pets is banned. Primates are not domesticated animals. They have complex social, cognitive, and environmental needs that cannot be met in a private home. Existing primate pets are registered, welfare-inspected, and where conditions are inadequate, rehomed to specialist sanctuaries.</w:t>
      </w:r>
    </w:p>
    <w:p>
      <w:r>
        <w:br w:type="page"/>
      </w:r>
    </w:p>
    <w:p>
      <w:pPr>
        <w:pStyle w:val="Heading1"/>
      </w:pPr>
      <w:r>
        <w:rPr>
          <w:b/>
          <w:bCs/>
        </w:rPr>
        <w:t xml:space="preserve">Pillar 6: Sentencing and Enforcement</w:t>
      </w:r>
    </w:p>
    <w:p>
      <w:pPr>
        <w:spacing w:after="80"/>
      </w:pPr>
    </w:p>
    <w:p>
      <w:pPr>
        <w:spacing w:after="160"/>
      </w:pPr>
      <w:r>
        <w:rPr>
          <w:sz w:val="24"/>
          <w:szCs w:val="24"/>
        </w:rPr>
        <w:t xml:space="preserve">Animal cruelty sentencing was increased in 2021 to a maximum of five years. BUILD will ensure that the maximum is used for serious offences and that sentencing reflects the severity of the cruelty. A person who starves a dog to death does not receive a suspended sentence and a three-year ban on keeping animals. They receive a custodial sentence and a lifetime ban.</w:t>
      </w:r>
    </w:p>
    <w:p>
      <w:pPr>
        <w:spacing w:after="160"/>
      </w:pPr>
      <w:r>
        <w:rPr>
          <w:sz w:val="24"/>
          <w:szCs w:val="24"/>
        </w:rPr>
        <w:t xml:space="preserve">Lifetime bans on keeping animals are enforced through the national register. Every banned individual is on the register. Every pet sale, adoption, and breeder registration is checked against the register. A banned person who acquires an animal is committing a criminal offence and the animal is seized immediately.</w:t>
      </w:r>
    </w:p>
    <w:p>
      <w:pPr>
        <w:spacing w:after="160"/>
      </w:pPr>
      <w:r>
        <w:rPr>
          <w:sz w:val="24"/>
          <w:szCs w:val="24"/>
        </w:rPr>
        <w:t xml:space="preserve">Animal cruelty is not a minor offence. It is a crime against a living being that cannot defend itself, cannot report its suffering, and depends entirely on humans for its welfare. The law and the sentencing should reflect that.</w:t>
      </w:r>
    </w:p>
    <w:p>
      <w:pPr>
        <w:spacing w:after="80"/>
      </w:pPr>
    </w:p>
    <w:p>
      <w:pPr>
        <w:pStyle w:val="Heading1"/>
      </w:pPr>
      <w:r>
        <w:rPr>
          <w:b/>
          <w:bCs/>
        </w:rPr>
        <w:t xml:space="preserve">The Welfare BUILD Will Deliver</w:t>
      </w:r>
    </w:p>
    <w:p>
      <w:pPr>
        <w:spacing w:after="80"/>
      </w:pPr>
    </w:p>
    <w:p>
      <w:pPr>
        <w:spacing w:after="160"/>
      </w:pPr>
      <w:r>
        <w:rPr>
          <w:sz w:val="24"/>
          <w:szCs w:val="24"/>
        </w:rPr>
        <w:t xml:space="preserve">These six pillars protect animals through every stage of their lives. Breeding is at cost, not for profit — puppy farms die because the business model dies. Rescue adoption is based on suitability, not checklists — the dog gets a home, not a longer stay in a kennel because of four inches of fence.</w:t>
      </w:r>
    </w:p>
    <w:p>
      <w:pPr>
        <w:spacing w:after="80"/>
      </w:pPr>
    </w:p>
    <w:p>
      <w:pPr>
        <w:spacing w:after="160"/>
      </w:pPr>
      <w:r>
        <w:rPr>
          <w:sz w:val="24"/>
          <w:szCs w:val="24"/>
        </w:rPr>
        <w:t xml:space="preserve">One URL to report cruelty. One statutory body that must act. No more three organisations pointing at each other while the dog dies in the yard. PDSA expanded so every low-income pet owner can access affordable vet care. The Kept Animals Act passed on day one because it was ready five years ago and nobody cared enough to sign it.</w:t>
      </w:r>
    </w:p>
    <w:p>
      <w:pPr>
        <w:spacing w:after="80"/>
      </w:pPr>
    </w:p>
    <w:p>
      <w:pPr>
        <w:spacing w:after="160"/>
      </w:pPr>
      <w:r>
        <w:rPr>
          <w:sz w:val="24"/>
          <w:szCs w:val="24"/>
        </w:rPr>
        <w:t xml:space="preserve">Sentencing that treats animal cruelty as the serious crime it is. Lifetime bans that are actually enforced. A register that catches the people who should never own an animal again.</w:t>
      </w:r>
    </w:p>
    <w:p>
      <w:pPr>
        <w:spacing w:after="80"/>
      </w:pPr>
    </w:p>
    <w:p>
      <w:pPr>
        <w:pBdr>
          <w:left w:val="single" w:color="444444" w:sz="6" w:space="8"/>
        </w:pBdr>
        <w:spacing w:after="200"/>
        <w:ind w:left="720" w:right="720"/>
      </w:pPr>
      <w:r>
        <w:rPr>
          <w:i/>
          <w:iCs/>
          <w:color w:val="333333"/>
          <w:sz w:val="24"/>
          <w:szCs w:val="24"/>
        </w:rPr>
        <w:t xml:space="preserve">Breeding is not a job. The dog did not agree to be your business model. The rescue dog did not agree to wait six months for a home because of a fence measurement. The dog in the yard did not agree to die because three organisations said it was someone else’s problem. BUILD will make it everybody’s problem. Because it is.</w:t>
      </w:r>
    </w:p>
    <w:p>
      <w:pPr>
        <w:spacing w:after="80"/>
      </w:pPr>
    </w:p>
    <w:p>
      <w:pPr>
        <w:spacing w:after="200" w:before="600"/>
        <w:jc w:val="center"/>
      </w:pPr>
      <w:r>
        <w:rPr>
          <w:color w:val="888888"/>
          <w:sz w:val="24"/>
          <w:szCs w:val="24"/>
        </w:rPr>
        <w:t xml:space="preserve">━━━━━━━━━━━━━━━━━━━━━━━━━━━━━━━━━━━</w:t>
      </w:r>
    </w:p>
    <w:p>
      <w:pPr>
        <w:spacing w:after="100"/>
        <w:jc w:val="center"/>
      </w:pPr>
      <w:r>
        <w:rPr>
          <w:b/>
          <w:bCs/>
          <w:color w:val="1a1a1a"/>
          <w:sz w:val="32"/>
          <w:szCs w:val="32"/>
        </w:rPr>
        <w:t xml:space="preserve">BUILD UK</w:t>
      </w:r>
    </w:p>
    <w:p>
      <w:pPr>
        <w:spacing w:after="100"/>
        <w:jc w:val="center"/>
      </w:pPr>
      <w:r>
        <w:rPr>
          <w:color w:val="2a5a2a"/>
          <w:sz w:val="24"/>
          <w:szCs w:val="24"/>
        </w:rPr>
        <w:t xml:space="preserve">builduk.club</w:t>
      </w:r>
    </w:p>
    <w:p>
      <w:pPr>
        <w:jc w:val="center"/>
      </w:pPr>
      <w:r>
        <w:rPr>
          <w:i/>
          <w:iCs/>
          <w:color w:val="666666"/>
          <w:sz w:val="24"/>
          <w:szCs w:val="24"/>
        </w:rPr>
        <w:t xml:space="preserve">August 2026</w:t>
      </w:r>
    </w:p>
    <w:sectPr>
      <w:headerReference w:type="default" r:id="rId7"/>
      <w:footerReference w:type="default" r:id="rId8"/>
      <w:pgSz w:w="11906" w:h="16838" w:orient="portrait"/>
      <w:pgMar w:top="1440" w:right="1727" w:bottom="1440" w:left="172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999999"/>
        <w:sz w:val="18"/>
        <w:szCs w:val="18"/>
      </w:rPr>
      <w:t xml:space="preserve">Page </w:t>
    </w:r>
    <w:r>
      <w:rPr>
        <w:color w:val="999999"/>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i/>
        <w:iCs/>
        <w:color w:val="999999"/>
        <w:sz w:val="18"/>
        <w:szCs w:val="18"/>
      </w:rPr>
      <w:t xml:space="preserve">BUILD UK — Pet Welfare Charter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4"/>
        <w:szCs w:val="24"/>
      </w:rPr>
    </w:rPrDefault>
    <w:pPrDefault>
      <w:pPr>
        <w:spacing w:line="320"/>
      </w:pPr>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300" w:before="400"/>
    </w:pPr>
    <w:rPr>
      <w:rFonts w:ascii="Calibri" w:cs="Calibri" w:eastAsia="Calibri" w:hAnsi="Calibri"/>
      <w:b/>
      <w:bCs/>
      <w:color w:val="1a1a1a"/>
      <w:sz w:val="48"/>
      <w:szCs w:val="48"/>
    </w:rPr>
  </w:style>
  <w:style w:type="paragraph" w:styleId="Heading2">
    <w:name w:val="Heading 2"/>
    <w:basedOn w:val="Normal"/>
    <w:next w:val="Normal"/>
    <w:qFormat/>
    <w:pPr>
      <w:spacing w:after="200" w:before="360"/>
    </w:pPr>
    <w:rPr>
      <w:rFonts w:ascii="Calibri" w:cs="Calibri" w:eastAsia="Calibri" w:hAnsi="Calibri"/>
      <w:b/>
      <w:bCs/>
      <w:color w:val="2a5a2a"/>
      <w:sz w:val="32"/>
      <w:szCs w:val="32"/>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 UK Master Charter: Pet Welfare</dc:title>
  <dc:creator>BUILD UK</dc:creator>
  <cp:lastModifiedBy>Un-named</cp:lastModifiedBy>
  <cp:revision>1</cp:revision>
  <dcterms:created xsi:type="dcterms:W3CDTF">2026-08-30T10:12:22.626Z</dcterms:created>
  <dcterms:modified xsi:type="dcterms:W3CDTF">2026-08-30T10:12:22.639Z</dcterms:modified>
</cp:coreProperties>
</file>

<file path=docProps/custom.xml><?xml version="1.0" encoding="utf-8"?>
<Properties xmlns="http://schemas.openxmlformats.org/officeDocument/2006/custom-properties" xmlns:vt="http://schemas.openxmlformats.org/officeDocument/2006/docPropsVTypes"/>
</file>